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C3F97" w14:textId="3D88234F" w:rsidR="00084B77" w:rsidRPr="00C37C5D" w:rsidRDefault="005D3D97" w:rsidP="00C37C5D">
      <w:pPr>
        <w:pStyle w:val="Heading1"/>
        <w:spacing w:before="0" w:after="100" w:afterAutospacing="1"/>
        <w:rPr>
          <w:color w:val="auto"/>
          <w:lang w:val="en-GB"/>
        </w:rPr>
      </w:pPr>
      <w:r w:rsidRPr="00524D02">
        <w:rPr>
          <w:color w:val="auto"/>
          <w:lang w:val="en-GB"/>
        </w:rPr>
        <w:t>Press Release</w:t>
      </w:r>
    </w:p>
    <w:p w14:paraId="45CF4E84" w14:textId="35CB0553" w:rsidR="00A17387" w:rsidRPr="00524D02" w:rsidRDefault="00E7056E" w:rsidP="00E75E8A">
      <w:pPr>
        <w:spacing w:after="100" w:afterAutospacing="1"/>
        <w:rPr>
          <w:color w:val="auto"/>
          <w:lang w:val="en-GB"/>
        </w:rPr>
      </w:pPr>
      <w:r w:rsidRPr="00524D02">
        <w:rPr>
          <w:color w:val="auto"/>
          <w:lang w:val="en-GB"/>
        </w:rPr>
        <w:t>Brussels, 4 April 2022</w:t>
      </w:r>
    </w:p>
    <w:p w14:paraId="4897FE85" w14:textId="7BC7489D" w:rsidR="00BD5BAC" w:rsidRPr="00524D02" w:rsidRDefault="00BD5BAC" w:rsidP="00E75E8A">
      <w:pPr>
        <w:spacing w:after="100" w:afterAutospacing="1"/>
        <w:rPr>
          <w:b/>
          <w:bCs/>
          <w:color w:val="FF0000"/>
          <w:lang w:val="en-GB"/>
        </w:rPr>
      </w:pPr>
      <w:r w:rsidRPr="00524D02">
        <w:rPr>
          <w:b/>
          <w:bCs/>
          <w:color w:val="FF0000"/>
          <w:lang w:val="en-GB"/>
        </w:rPr>
        <w:t>UNDER EMBARGO until 4 April 202</w:t>
      </w:r>
      <w:r w:rsidR="004D366B">
        <w:rPr>
          <w:b/>
          <w:bCs/>
          <w:color w:val="FF0000"/>
          <w:lang w:val="en-GB"/>
        </w:rPr>
        <w:t>2</w:t>
      </w:r>
      <w:r w:rsidRPr="00524D02">
        <w:rPr>
          <w:b/>
          <w:bCs/>
          <w:color w:val="FF0000"/>
          <w:lang w:val="en-GB"/>
        </w:rPr>
        <w:t>, 00:01 CE</w:t>
      </w:r>
      <w:r w:rsidR="00DF12D8">
        <w:rPr>
          <w:b/>
          <w:bCs/>
          <w:color w:val="FF0000"/>
          <w:lang w:val="en-GB"/>
        </w:rPr>
        <w:t>S</w:t>
      </w:r>
      <w:r w:rsidRPr="00524D02">
        <w:rPr>
          <w:b/>
          <w:bCs/>
          <w:color w:val="FF0000"/>
          <w:lang w:val="en-GB"/>
        </w:rPr>
        <w:t>T</w:t>
      </w:r>
    </w:p>
    <w:tbl>
      <w:tblPr>
        <w:tblStyle w:val="TableGrid"/>
        <w:tblW w:w="0" w:type="auto"/>
        <w:tblBorders>
          <w:top w:val="single" w:sz="4" w:space="0" w:color="15ACD3" w:themeColor="accent3"/>
          <w:left w:val="none" w:sz="0" w:space="0" w:color="auto"/>
          <w:bottom w:val="single" w:sz="4" w:space="0" w:color="15ACD3" w:themeColor="accent3"/>
          <w:right w:val="none" w:sz="0" w:space="0" w:color="auto"/>
          <w:insideH w:val="none" w:sz="0" w:space="0" w:color="auto"/>
          <w:insideV w:val="none" w:sz="0" w:space="0" w:color="auto"/>
        </w:tblBorders>
        <w:tblLook w:val="04A0" w:firstRow="1" w:lastRow="0" w:firstColumn="1" w:lastColumn="0" w:noHBand="0" w:noVBand="1"/>
      </w:tblPr>
      <w:tblGrid>
        <w:gridCol w:w="9622"/>
      </w:tblGrid>
      <w:tr w:rsidR="005D3D97" w:rsidRPr="00524D02" w14:paraId="21F2BB62" w14:textId="77777777" w:rsidTr="00A3351E">
        <w:tc>
          <w:tcPr>
            <w:tcW w:w="9622" w:type="dxa"/>
          </w:tcPr>
          <w:p w14:paraId="3D03E942" w14:textId="77777777" w:rsidR="005D3D97" w:rsidRPr="00524D02" w:rsidRDefault="005D3D97" w:rsidP="00284B7F">
            <w:pPr>
              <w:suppressAutoHyphens/>
              <w:autoSpaceDE w:val="0"/>
              <w:autoSpaceDN w:val="0"/>
              <w:adjustRightInd w:val="0"/>
              <w:ind w:left="5387"/>
              <w:textAlignment w:val="center"/>
              <w:rPr>
                <w:rFonts w:cs="Microsoft Sans Serif"/>
                <w:b/>
                <w:bCs/>
                <w:color w:val="auto"/>
                <w:lang w:val="en-GB"/>
              </w:rPr>
            </w:pPr>
          </w:p>
          <w:p w14:paraId="5A185182" w14:textId="77777777" w:rsidR="005D3D97" w:rsidRPr="00524D02" w:rsidRDefault="005D3D97" w:rsidP="006518AC">
            <w:pPr>
              <w:suppressAutoHyphens/>
              <w:autoSpaceDE w:val="0"/>
              <w:autoSpaceDN w:val="0"/>
              <w:adjustRightInd w:val="0"/>
              <w:ind w:left="5387"/>
              <w:textAlignment w:val="center"/>
              <w:rPr>
                <w:rFonts w:cs="Microsoft Sans Serif"/>
                <w:b/>
                <w:bCs/>
                <w:color w:val="auto"/>
                <w:lang w:val="en-GB"/>
              </w:rPr>
            </w:pPr>
            <w:r w:rsidRPr="00524D02">
              <w:rPr>
                <w:rFonts w:cs="Microsoft Sans Serif"/>
                <w:b/>
                <w:bCs/>
                <w:color w:val="auto"/>
                <w:lang w:val="en-GB"/>
              </w:rPr>
              <w:t>Press Contact</w:t>
            </w:r>
          </w:p>
          <w:p w14:paraId="71FBBB78" w14:textId="77777777" w:rsidR="005D3D97" w:rsidRPr="00524D02" w:rsidRDefault="005D3D97" w:rsidP="006518AC">
            <w:pPr>
              <w:suppressAutoHyphens/>
              <w:autoSpaceDE w:val="0"/>
              <w:autoSpaceDN w:val="0"/>
              <w:adjustRightInd w:val="0"/>
              <w:ind w:left="5387"/>
              <w:textAlignment w:val="center"/>
              <w:rPr>
                <w:rFonts w:cs="Microsoft Sans Serif"/>
                <w:color w:val="auto"/>
                <w:lang w:val="en-GB"/>
              </w:rPr>
            </w:pPr>
            <w:r w:rsidRPr="00524D02">
              <w:rPr>
                <w:rFonts w:cs="Microsoft Sans Serif"/>
                <w:color w:val="auto"/>
                <w:lang w:val="en-GB"/>
              </w:rPr>
              <w:t>Plastics Europe</w:t>
            </w:r>
          </w:p>
          <w:p w14:paraId="6153E33A" w14:textId="7D667AA4" w:rsidR="00E75E8A" w:rsidRPr="00524D02" w:rsidRDefault="00BD5BAC" w:rsidP="006518AC">
            <w:pPr>
              <w:suppressAutoHyphens/>
              <w:autoSpaceDE w:val="0"/>
              <w:autoSpaceDN w:val="0"/>
              <w:adjustRightInd w:val="0"/>
              <w:ind w:left="5387"/>
              <w:textAlignment w:val="center"/>
              <w:rPr>
                <w:rFonts w:cs="Microsoft Sans Serif"/>
                <w:color w:val="auto"/>
                <w:lang w:val="en-GB"/>
              </w:rPr>
            </w:pPr>
            <w:r w:rsidRPr="00524D02">
              <w:rPr>
                <w:rFonts w:cs="Microsoft Sans Serif"/>
                <w:color w:val="auto"/>
                <w:lang w:val="en-GB"/>
              </w:rPr>
              <w:t>Camelia Vasile</w:t>
            </w:r>
          </w:p>
          <w:p w14:paraId="22D1E81E" w14:textId="77777777" w:rsidR="00BD5BAC" w:rsidRPr="00524D02" w:rsidRDefault="00BD5BAC" w:rsidP="006518AC">
            <w:pPr>
              <w:ind w:left="5387"/>
              <w:rPr>
                <w:rFonts w:cs="Microsoft Sans Serif"/>
                <w:color w:val="auto"/>
                <w:lang w:val="en-GB"/>
              </w:rPr>
            </w:pPr>
            <w:r w:rsidRPr="00524D02">
              <w:rPr>
                <w:rFonts w:cs="Microsoft Sans Serif"/>
                <w:color w:val="auto"/>
                <w:lang w:val="en-GB"/>
              </w:rPr>
              <w:t>Media Relations Manager</w:t>
            </w:r>
          </w:p>
          <w:p w14:paraId="5D827BD4" w14:textId="761F9CB0" w:rsidR="005D3D97" w:rsidRPr="00524D02" w:rsidRDefault="005D3D97" w:rsidP="006518AC">
            <w:pPr>
              <w:ind w:left="5387"/>
              <w:rPr>
                <w:rFonts w:cs="Microsoft Sans Serif"/>
                <w:b/>
                <w:bCs/>
                <w:color w:val="auto"/>
                <w:lang w:val="en-GB"/>
              </w:rPr>
            </w:pPr>
            <w:r w:rsidRPr="00524D02">
              <w:rPr>
                <w:rFonts w:cs="Microsoft Sans Serif"/>
                <w:color w:val="auto"/>
                <w:lang w:val="en-GB"/>
              </w:rPr>
              <w:t>Phone: +32 (0)</w:t>
            </w:r>
            <w:r w:rsidR="00BD5BAC" w:rsidRPr="00524D02">
              <w:rPr>
                <w:rFonts w:cs="Microsoft Sans Serif"/>
                <w:color w:val="auto"/>
                <w:lang w:val="en-GB"/>
              </w:rPr>
              <w:t>2 792 30 21</w:t>
            </w:r>
          </w:p>
          <w:p w14:paraId="71D560E2" w14:textId="7EF78112" w:rsidR="005D3D97" w:rsidRPr="00524D02" w:rsidRDefault="00BD5BAC" w:rsidP="006518AC">
            <w:pPr>
              <w:suppressAutoHyphens/>
              <w:autoSpaceDE w:val="0"/>
              <w:autoSpaceDN w:val="0"/>
              <w:adjustRightInd w:val="0"/>
              <w:ind w:left="5387"/>
              <w:textAlignment w:val="center"/>
              <w:rPr>
                <w:rFonts w:cs="Microsoft Sans Serif"/>
                <w:color w:val="auto"/>
                <w:lang w:val="en-GB"/>
              </w:rPr>
            </w:pPr>
            <w:r w:rsidRPr="00524D02">
              <w:rPr>
                <w:rFonts w:cs="Microsoft Sans Serif"/>
                <w:color w:val="auto"/>
                <w:lang w:val="en-GB"/>
              </w:rPr>
              <w:t>camelia.vasile</w:t>
            </w:r>
            <w:r w:rsidR="00A50B9B" w:rsidRPr="00524D02">
              <w:rPr>
                <w:rFonts w:cs="Microsoft Sans Serif"/>
                <w:color w:val="auto"/>
                <w:lang w:val="en-GB"/>
              </w:rPr>
              <w:t>@plasticseurope.org</w:t>
            </w:r>
            <w:r w:rsidR="00A50B9B" w:rsidRPr="00524D02">
              <w:rPr>
                <w:rFonts w:cs="Microsoft Sans Serif"/>
                <w:color w:val="auto"/>
                <w:lang w:val="en-GB"/>
              </w:rPr>
              <w:br/>
            </w:r>
          </w:p>
        </w:tc>
      </w:tr>
    </w:tbl>
    <w:p w14:paraId="780B6D0C" w14:textId="77777777" w:rsidR="005D3D97" w:rsidRPr="00524D02" w:rsidRDefault="005D3D97" w:rsidP="00CB01A4">
      <w:pPr>
        <w:suppressAutoHyphens/>
        <w:autoSpaceDE w:val="0"/>
        <w:autoSpaceDN w:val="0"/>
        <w:adjustRightInd w:val="0"/>
        <w:spacing w:after="0"/>
        <w:textAlignment w:val="center"/>
        <w:rPr>
          <w:rFonts w:cs="Microsoft Sans Serif"/>
          <w:b/>
          <w:bCs/>
          <w:color w:val="auto"/>
          <w:lang w:val="en-GB"/>
        </w:rPr>
      </w:pPr>
    </w:p>
    <w:p w14:paraId="79AD1EDD" w14:textId="77777777" w:rsidR="00BD5BAC" w:rsidRPr="00524D02" w:rsidRDefault="00E7056E" w:rsidP="00CB01A4">
      <w:pPr>
        <w:suppressAutoHyphens/>
        <w:autoSpaceDE w:val="0"/>
        <w:autoSpaceDN w:val="0"/>
        <w:adjustRightInd w:val="0"/>
        <w:spacing w:after="0"/>
        <w:textAlignment w:val="center"/>
        <w:rPr>
          <w:rFonts w:cs="Microsoft Sans Serif"/>
          <w:b/>
          <w:bCs/>
          <w:color w:val="auto"/>
          <w:sz w:val="26"/>
          <w:szCs w:val="26"/>
          <w:lang w:val="en-GB"/>
        </w:rPr>
      </w:pPr>
      <w:r w:rsidRPr="00524D02">
        <w:rPr>
          <w:rFonts w:cs="Microsoft Sans Serif"/>
          <w:b/>
          <w:bCs/>
          <w:color w:val="auto"/>
          <w:sz w:val="28"/>
          <w:szCs w:val="28"/>
          <w:lang w:val="en-GB"/>
        </w:rPr>
        <w:t>Plastics Europe supports new report’s call for faster systemic change towards circularity and net zero carbon emissions</w:t>
      </w:r>
      <w:r w:rsidR="00CB01A4" w:rsidRPr="00524D02">
        <w:rPr>
          <w:rFonts w:cs="Microsoft Sans Serif"/>
          <w:b/>
          <w:bCs/>
          <w:color w:val="auto"/>
          <w:sz w:val="28"/>
          <w:szCs w:val="28"/>
          <w:lang w:val="en-GB"/>
        </w:rPr>
        <w:br/>
      </w:r>
    </w:p>
    <w:p w14:paraId="69636C61" w14:textId="108C83E8" w:rsidR="00A50B9B" w:rsidRPr="00524D02" w:rsidRDefault="00E7056E" w:rsidP="00CB01A4">
      <w:pPr>
        <w:suppressAutoHyphens/>
        <w:autoSpaceDE w:val="0"/>
        <w:autoSpaceDN w:val="0"/>
        <w:adjustRightInd w:val="0"/>
        <w:spacing w:after="0"/>
        <w:textAlignment w:val="center"/>
        <w:rPr>
          <w:rFonts w:cs="Microsoft Sans Serif"/>
          <w:b/>
          <w:bCs/>
          <w:color w:val="auto"/>
          <w:sz w:val="26"/>
          <w:szCs w:val="26"/>
          <w:lang w:val="en-GB"/>
        </w:rPr>
      </w:pPr>
      <w:r w:rsidRPr="00524D02">
        <w:rPr>
          <w:rFonts w:cs="Microsoft Sans Serif"/>
          <w:b/>
          <w:bCs/>
          <w:color w:val="auto"/>
          <w:sz w:val="24"/>
          <w:szCs w:val="24"/>
          <w:lang w:val="en-GB"/>
        </w:rPr>
        <w:t>Report calls for a new and enabling policy framework to incentivise net zero investment and innovation</w:t>
      </w:r>
      <w:r w:rsidR="00A50B9B" w:rsidRPr="00524D02">
        <w:rPr>
          <w:rFonts w:cs="Microsoft Sans Serif"/>
          <w:b/>
          <w:bCs/>
          <w:color w:val="auto"/>
          <w:sz w:val="26"/>
          <w:szCs w:val="26"/>
          <w:lang w:val="en-GB"/>
        </w:rPr>
        <w:br/>
      </w:r>
    </w:p>
    <w:p w14:paraId="06B1ACE8" w14:textId="463E0D15" w:rsidR="00F9356F" w:rsidRPr="00645F52" w:rsidRDefault="00F9356F" w:rsidP="00F9356F">
      <w:pPr>
        <w:pStyle w:val="CommentText"/>
        <w:spacing w:after="0" w:line="252" w:lineRule="auto"/>
        <w:jc w:val="both"/>
        <w:rPr>
          <w:rFonts w:cs="Microsoft Sans Serif"/>
          <w:color w:val="auto"/>
          <w:sz w:val="22"/>
          <w:szCs w:val="22"/>
        </w:rPr>
      </w:pPr>
      <w:r w:rsidRPr="00645F52">
        <w:rPr>
          <w:rFonts w:cs="Microsoft Sans Serif"/>
          <w:color w:val="auto"/>
          <w:sz w:val="22"/>
          <w:szCs w:val="22"/>
        </w:rPr>
        <w:t xml:space="preserve">Plastics Europe, the voice of plastics manufacturers in Europe, welcomes an extensive new independent report on </w:t>
      </w:r>
      <w:bookmarkStart w:id="0" w:name="_Hlk99368086"/>
      <w:r w:rsidRPr="00645F52">
        <w:rPr>
          <w:rFonts w:cs="Microsoft Sans Serif"/>
          <w:color w:val="auto"/>
          <w:sz w:val="22"/>
          <w:szCs w:val="22"/>
        </w:rPr>
        <w:t>“</w:t>
      </w:r>
      <w:proofErr w:type="spellStart"/>
      <w:r w:rsidRPr="00645F52">
        <w:rPr>
          <w:rFonts w:cs="Microsoft Sans Serif"/>
          <w:color w:val="auto"/>
          <w:sz w:val="22"/>
          <w:szCs w:val="22"/>
        </w:rPr>
        <w:t>Re</w:t>
      </w:r>
      <w:r w:rsidR="00A70687" w:rsidRPr="00645F52">
        <w:rPr>
          <w:rFonts w:cs="Microsoft Sans Serif"/>
          <w:color w:val="auto"/>
          <w:sz w:val="22"/>
          <w:szCs w:val="22"/>
        </w:rPr>
        <w:t>S</w:t>
      </w:r>
      <w:r w:rsidRPr="00645F52">
        <w:rPr>
          <w:rFonts w:cs="Microsoft Sans Serif"/>
          <w:color w:val="auto"/>
          <w:sz w:val="22"/>
          <w:szCs w:val="22"/>
        </w:rPr>
        <w:t>haping</w:t>
      </w:r>
      <w:proofErr w:type="spellEnd"/>
      <w:r w:rsidRPr="00645F52">
        <w:rPr>
          <w:rFonts w:cs="Microsoft Sans Serif"/>
          <w:color w:val="auto"/>
          <w:sz w:val="22"/>
          <w:szCs w:val="22"/>
        </w:rPr>
        <w:t xml:space="preserve"> Plastics: </w:t>
      </w:r>
      <w:r w:rsidR="000D738F" w:rsidRPr="00645F52">
        <w:rPr>
          <w:rFonts w:cs="Microsoft Sans Serif"/>
          <w:color w:val="auto"/>
          <w:sz w:val="22"/>
          <w:szCs w:val="22"/>
        </w:rPr>
        <w:t>P</w:t>
      </w:r>
      <w:r w:rsidRPr="00645F52">
        <w:rPr>
          <w:rFonts w:cs="Microsoft Sans Serif"/>
          <w:color w:val="auto"/>
          <w:sz w:val="22"/>
          <w:szCs w:val="22"/>
        </w:rPr>
        <w:t xml:space="preserve">athways to a </w:t>
      </w:r>
      <w:r w:rsidR="000D738F" w:rsidRPr="00645F52">
        <w:rPr>
          <w:rFonts w:cs="Microsoft Sans Serif"/>
          <w:color w:val="auto"/>
          <w:sz w:val="22"/>
          <w:szCs w:val="22"/>
        </w:rPr>
        <w:t>C</w:t>
      </w:r>
      <w:r w:rsidRPr="00645F52">
        <w:rPr>
          <w:rFonts w:cs="Microsoft Sans Serif"/>
          <w:color w:val="auto"/>
          <w:sz w:val="22"/>
          <w:szCs w:val="22"/>
        </w:rPr>
        <w:t xml:space="preserve">ircular, </w:t>
      </w:r>
      <w:r w:rsidR="000D738F" w:rsidRPr="00645F52">
        <w:rPr>
          <w:rFonts w:cs="Microsoft Sans Serif"/>
          <w:color w:val="auto"/>
          <w:sz w:val="22"/>
          <w:szCs w:val="22"/>
        </w:rPr>
        <w:t>C</w:t>
      </w:r>
      <w:r w:rsidR="00200E35" w:rsidRPr="00645F52">
        <w:rPr>
          <w:rFonts w:cs="Microsoft Sans Serif"/>
          <w:color w:val="auto"/>
          <w:sz w:val="22"/>
          <w:szCs w:val="22"/>
        </w:rPr>
        <w:t xml:space="preserve">limate </w:t>
      </w:r>
      <w:r w:rsidR="000D738F" w:rsidRPr="00645F52">
        <w:rPr>
          <w:rFonts w:cs="Microsoft Sans Serif"/>
          <w:color w:val="auto"/>
          <w:sz w:val="22"/>
          <w:szCs w:val="22"/>
        </w:rPr>
        <w:t>N</w:t>
      </w:r>
      <w:r w:rsidR="00200E35" w:rsidRPr="00645F52">
        <w:rPr>
          <w:rFonts w:cs="Microsoft Sans Serif"/>
          <w:color w:val="auto"/>
          <w:sz w:val="22"/>
          <w:szCs w:val="22"/>
        </w:rPr>
        <w:t xml:space="preserve">eutral </w:t>
      </w:r>
      <w:r w:rsidR="000D738F" w:rsidRPr="00645F52">
        <w:rPr>
          <w:rFonts w:cs="Microsoft Sans Serif"/>
          <w:color w:val="auto"/>
          <w:sz w:val="22"/>
          <w:szCs w:val="22"/>
        </w:rPr>
        <w:t>P</w:t>
      </w:r>
      <w:r w:rsidR="00200E35" w:rsidRPr="00645F52">
        <w:rPr>
          <w:rFonts w:cs="Microsoft Sans Serif"/>
          <w:color w:val="auto"/>
          <w:sz w:val="22"/>
          <w:szCs w:val="22"/>
        </w:rPr>
        <w:t xml:space="preserve">lastics </w:t>
      </w:r>
      <w:r w:rsidR="000D738F" w:rsidRPr="00645F52">
        <w:rPr>
          <w:rFonts w:cs="Microsoft Sans Serif"/>
          <w:color w:val="auto"/>
          <w:sz w:val="22"/>
          <w:szCs w:val="22"/>
        </w:rPr>
        <w:t>S</w:t>
      </w:r>
      <w:r w:rsidR="00200E35" w:rsidRPr="00645F52">
        <w:rPr>
          <w:rFonts w:cs="Microsoft Sans Serif"/>
          <w:color w:val="auto"/>
          <w:sz w:val="22"/>
          <w:szCs w:val="22"/>
        </w:rPr>
        <w:t>ystem in Europe</w:t>
      </w:r>
      <w:r w:rsidRPr="00645F52">
        <w:rPr>
          <w:rFonts w:cs="Microsoft Sans Serif"/>
          <w:color w:val="auto"/>
          <w:sz w:val="22"/>
          <w:szCs w:val="22"/>
        </w:rPr>
        <w:t>”</w:t>
      </w:r>
      <w:bookmarkEnd w:id="0"/>
      <w:r w:rsidRPr="00645F52">
        <w:rPr>
          <w:rFonts w:cs="Microsoft Sans Serif"/>
          <w:color w:val="auto"/>
          <w:sz w:val="22"/>
          <w:szCs w:val="22"/>
        </w:rPr>
        <w:t xml:space="preserve">. The Brussels based association supports the report’s central findings that faster systemic change and more intense and effective collaboration between all parts of the European plastics’ system and policy makers are </w:t>
      </w:r>
      <w:r w:rsidRPr="00645F52">
        <w:rPr>
          <w:rFonts w:eastAsiaTheme="minorHAnsi" w:cs="Microsoft Sans Serif"/>
          <w:color w:val="auto"/>
          <w:sz w:val="22"/>
          <w:szCs w:val="22"/>
        </w:rPr>
        <w:t xml:space="preserve">essential, and </w:t>
      </w:r>
      <w:r w:rsidRPr="00645F52">
        <w:rPr>
          <w:rFonts w:cs="Microsoft Sans Serif"/>
          <w:color w:val="auto"/>
          <w:sz w:val="22"/>
          <w:szCs w:val="22"/>
        </w:rPr>
        <w:t>it agrees that circularity is the most important medium-term lever for a comprehensive transition of the industry.</w:t>
      </w:r>
      <w:r w:rsidR="000D738F" w:rsidRPr="00645F52">
        <w:rPr>
          <w:rFonts w:cs="Microsoft Sans Serif"/>
          <w:color w:val="auto"/>
          <w:sz w:val="22"/>
          <w:szCs w:val="22"/>
        </w:rPr>
        <w:t xml:space="preserve"> </w:t>
      </w:r>
      <w:r w:rsidRPr="00645F52">
        <w:rPr>
          <w:rFonts w:eastAsiaTheme="minorHAnsi" w:cs="Microsoft Sans Serif"/>
          <w:color w:val="auto"/>
          <w:sz w:val="22"/>
          <w:szCs w:val="22"/>
        </w:rPr>
        <w:t xml:space="preserve">To support the assessment and </w:t>
      </w:r>
      <w:r w:rsidRPr="00645F52">
        <w:rPr>
          <w:rFonts w:cs="Microsoft Sans Serif"/>
          <w:color w:val="auto"/>
          <w:sz w:val="22"/>
          <w:szCs w:val="22"/>
        </w:rPr>
        <w:t>implementation of the findings, and further accelerate change, Plastics Europe proposes a package of measures including support for the report’s recommendation for a new and enabling policy framework that better incentivises investment and innovation by fostering a climate of creative competition.</w:t>
      </w:r>
      <w:r w:rsidR="001D4569" w:rsidRPr="00645F52">
        <w:rPr>
          <w:rFonts w:cs="Microsoft Sans Serif"/>
          <w:color w:val="auto"/>
          <w:sz w:val="22"/>
          <w:szCs w:val="22"/>
        </w:rPr>
        <w:t xml:space="preserve"> </w:t>
      </w:r>
    </w:p>
    <w:p w14:paraId="6943012B" w14:textId="77777777" w:rsidR="00F9356F" w:rsidRPr="00645F52" w:rsidRDefault="00F9356F" w:rsidP="00F9356F">
      <w:pPr>
        <w:pStyle w:val="CommentText"/>
        <w:spacing w:after="0" w:line="252" w:lineRule="auto"/>
        <w:jc w:val="both"/>
        <w:rPr>
          <w:rFonts w:cs="Microsoft Sans Serif"/>
          <w:color w:val="auto"/>
          <w:sz w:val="22"/>
          <w:szCs w:val="22"/>
        </w:rPr>
      </w:pPr>
    </w:p>
    <w:p w14:paraId="4A90B400" w14:textId="5002C97D" w:rsidR="00F9356F" w:rsidRPr="00645F52" w:rsidRDefault="00F9356F" w:rsidP="00F9356F">
      <w:pPr>
        <w:pStyle w:val="CommentText"/>
        <w:spacing w:after="0" w:line="252" w:lineRule="auto"/>
        <w:jc w:val="both"/>
        <w:rPr>
          <w:rFonts w:cs="Microsoft Sans Serif"/>
          <w:color w:val="auto"/>
          <w:sz w:val="22"/>
          <w:szCs w:val="22"/>
        </w:rPr>
      </w:pPr>
      <w:r w:rsidRPr="00645F52">
        <w:rPr>
          <w:rFonts w:cs="Microsoft Sans Serif"/>
          <w:color w:val="auto"/>
          <w:sz w:val="22"/>
          <w:szCs w:val="22"/>
        </w:rPr>
        <w:t xml:space="preserve">The </w:t>
      </w:r>
      <w:r w:rsidR="00A93520" w:rsidRPr="00645F52">
        <w:rPr>
          <w:rFonts w:cs="Microsoft Sans Serif"/>
          <w:color w:val="auto"/>
          <w:sz w:val="22"/>
          <w:szCs w:val="22"/>
        </w:rPr>
        <w:t>“</w:t>
      </w:r>
      <w:proofErr w:type="spellStart"/>
      <w:r w:rsidRPr="00645F52">
        <w:rPr>
          <w:rFonts w:cs="Microsoft Sans Serif"/>
          <w:color w:val="auto"/>
          <w:sz w:val="22"/>
          <w:szCs w:val="22"/>
        </w:rPr>
        <w:t>Re</w:t>
      </w:r>
      <w:r w:rsidR="0032118D" w:rsidRPr="00645F52">
        <w:rPr>
          <w:rFonts w:cs="Microsoft Sans Serif"/>
          <w:color w:val="auto"/>
          <w:sz w:val="22"/>
          <w:szCs w:val="22"/>
        </w:rPr>
        <w:t>S</w:t>
      </w:r>
      <w:r w:rsidRPr="00645F52">
        <w:rPr>
          <w:rFonts w:cs="Microsoft Sans Serif"/>
          <w:color w:val="auto"/>
          <w:sz w:val="22"/>
          <w:szCs w:val="22"/>
        </w:rPr>
        <w:t>haping</w:t>
      </w:r>
      <w:proofErr w:type="spellEnd"/>
      <w:r w:rsidRPr="00645F52">
        <w:rPr>
          <w:rFonts w:cs="Microsoft Sans Serif"/>
          <w:color w:val="auto"/>
          <w:sz w:val="22"/>
          <w:szCs w:val="22"/>
        </w:rPr>
        <w:t xml:space="preserve"> Plastics</w:t>
      </w:r>
      <w:r w:rsidR="00A93520" w:rsidRPr="00645F52">
        <w:rPr>
          <w:rFonts w:cs="Microsoft Sans Serif"/>
          <w:color w:val="auto"/>
          <w:sz w:val="22"/>
          <w:szCs w:val="22"/>
        </w:rPr>
        <w:t>”</w:t>
      </w:r>
      <w:r w:rsidRPr="00645F52">
        <w:rPr>
          <w:rFonts w:cs="Microsoft Sans Serif"/>
          <w:color w:val="auto"/>
          <w:sz w:val="22"/>
          <w:szCs w:val="22"/>
        </w:rPr>
        <w:t xml:space="preserve"> report, launched today, was developed by SYSTEMIQ with the support of an independent Steering Committee and Expert Panel that included representatives of EU institutions, NGOs, </w:t>
      </w:r>
      <w:proofErr w:type="gramStart"/>
      <w:r w:rsidRPr="00645F52">
        <w:rPr>
          <w:rFonts w:cs="Microsoft Sans Serif"/>
          <w:color w:val="auto"/>
          <w:sz w:val="22"/>
          <w:szCs w:val="22"/>
        </w:rPr>
        <w:t>academia</w:t>
      </w:r>
      <w:proofErr w:type="gramEnd"/>
      <w:r w:rsidRPr="00645F52">
        <w:rPr>
          <w:rFonts w:cs="Microsoft Sans Serif"/>
          <w:color w:val="auto"/>
          <w:sz w:val="22"/>
          <w:szCs w:val="22"/>
        </w:rPr>
        <w:t xml:space="preserve"> and industry. Europe’s plastics manufacturers commissioned the report to help them respond most effectively to the severity of the climate crisis and challenge of plastics waste. </w:t>
      </w:r>
      <w:bookmarkStart w:id="1" w:name="_Hlk98588126"/>
      <w:r w:rsidRPr="00645F52">
        <w:rPr>
          <w:rFonts w:cs="Microsoft Sans Serif"/>
          <w:color w:val="auto"/>
          <w:sz w:val="22"/>
          <w:szCs w:val="22"/>
        </w:rPr>
        <w:t>The study’s aim was to critically evaluate current progress and assess the potential of different levers to help transition towards the EU’s net zero carbon emissions and circularity goals by 2050</w:t>
      </w:r>
      <w:bookmarkEnd w:id="1"/>
      <w:r w:rsidRPr="00645F52">
        <w:rPr>
          <w:rFonts w:cs="Microsoft Sans Serif"/>
          <w:color w:val="auto"/>
          <w:sz w:val="22"/>
          <w:szCs w:val="22"/>
        </w:rPr>
        <w:t>.</w:t>
      </w:r>
    </w:p>
    <w:p w14:paraId="2C5634A0" w14:textId="77777777" w:rsidR="00F9356F" w:rsidRPr="00645F52" w:rsidRDefault="00F9356F" w:rsidP="00F9356F">
      <w:pPr>
        <w:pStyle w:val="CommentText"/>
        <w:spacing w:after="0" w:line="252" w:lineRule="auto"/>
        <w:jc w:val="both"/>
        <w:rPr>
          <w:rFonts w:eastAsiaTheme="minorHAnsi" w:cs="Microsoft Sans Serif"/>
          <w:color w:val="auto"/>
          <w:sz w:val="22"/>
          <w:szCs w:val="22"/>
        </w:rPr>
      </w:pPr>
    </w:p>
    <w:p w14:paraId="022DA2B0" w14:textId="77777777" w:rsidR="00F9356F" w:rsidRPr="00645F52" w:rsidRDefault="00F9356F" w:rsidP="00F9356F">
      <w:pPr>
        <w:pStyle w:val="CommentText"/>
        <w:spacing w:after="0" w:line="252" w:lineRule="auto"/>
        <w:jc w:val="both"/>
        <w:rPr>
          <w:rFonts w:eastAsiaTheme="minorHAnsi" w:cs="Microsoft Sans Serif"/>
          <w:color w:val="auto"/>
          <w:sz w:val="22"/>
          <w:szCs w:val="22"/>
        </w:rPr>
      </w:pPr>
      <w:r w:rsidRPr="00645F52">
        <w:rPr>
          <w:rFonts w:eastAsiaTheme="minorHAnsi" w:cs="Microsoft Sans Serif"/>
          <w:color w:val="auto"/>
          <w:sz w:val="22"/>
          <w:szCs w:val="22"/>
        </w:rPr>
        <w:t xml:space="preserve">The report explores a series of scenarios based on current publicly available market data on innovations, commitments and policies that are underway and in the pipeline. It also makes </w:t>
      </w:r>
      <w:r w:rsidRPr="00645F52">
        <w:rPr>
          <w:rFonts w:eastAsiaTheme="minorHAnsi" w:cs="Microsoft Sans Serif"/>
          <w:color w:val="auto"/>
          <w:sz w:val="22"/>
          <w:szCs w:val="22"/>
        </w:rPr>
        <w:lastRenderedPageBreak/>
        <w:t xml:space="preserve">projections about how these different elements, including emerging technologies, may play out over a long time-period. </w:t>
      </w:r>
    </w:p>
    <w:p w14:paraId="2BC6F522" w14:textId="77777777" w:rsidR="00F9356F" w:rsidRPr="00645F52" w:rsidRDefault="00F9356F" w:rsidP="00F9356F">
      <w:pPr>
        <w:spacing w:after="0" w:line="252" w:lineRule="auto"/>
        <w:jc w:val="both"/>
        <w:rPr>
          <w:rFonts w:cs="Microsoft Sans Serif"/>
          <w:color w:val="auto"/>
          <w:lang w:val="en-GB"/>
        </w:rPr>
      </w:pPr>
    </w:p>
    <w:p w14:paraId="0AB6DFDD" w14:textId="746E9CD8" w:rsidR="00F9356F" w:rsidRPr="00645F52" w:rsidRDefault="00F9356F" w:rsidP="00F9356F">
      <w:pPr>
        <w:pStyle w:val="CommentText"/>
        <w:spacing w:after="0"/>
        <w:jc w:val="both"/>
        <w:rPr>
          <w:rFonts w:cs="Microsoft Sans Serif"/>
          <w:color w:val="auto"/>
          <w:sz w:val="22"/>
          <w:szCs w:val="22"/>
        </w:rPr>
      </w:pPr>
      <w:r w:rsidRPr="00645F52">
        <w:rPr>
          <w:rFonts w:cs="Microsoft Sans Serif"/>
          <w:color w:val="auto"/>
          <w:sz w:val="22"/>
          <w:szCs w:val="22"/>
        </w:rPr>
        <w:t xml:space="preserve">The report confirms that circularity is a key driver of system emissions reduction in the short to medium term. It further highlights the need for all up- and down-stream levers to be engaged, including mechanical and chemical recycling, </w:t>
      </w:r>
      <w:r w:rsidR="00BB507F" w:rsidRPr="00645F52">
        <w:rPr>
          <w:rFonts w:cs="Microsoft Sans Serif"/>
          <w:color w:val="auto"/>
          <w:sz w:val="22"/>
          <w:szCs w:val="22"/>
        </w:rPr>
        <w:t xml:space="preserve">the </w:t>
      </w:r>
      <w:r w:rsidRPr="00645F52">
        <w:rPr>
          <w:rFonts w:cs="Microsoft Sans Serif"/>
          <w:color w:val="auto"/>
          <w:sz w:val="22"/>
          <w:szCs w:val="22"/>
        </w:rPr>
        <w:t xml:space="preserve">use of alternative raw materials such as bio feedstocks, and designing products for recycling and reuse. </w:t>
      </w:r>
      <w:r w:rsidR="00187CCA" w:rsidRPr="00645F52">
        <w:rPr>
          <w:rFonts w:cs="Microsoft Sans Serif"/>
          <w:color w:val="auto"/>
          <w:sz w:val="22"/>
          <w:szCs w:val="22"/>
        </w:rPr>
        <w:t>This a</w:t>
      </w:r>
      <w:r w:rsidRPr="00645F52">
        <w:rPr>
          <w:rFonts w:cs="Microsoft Sans Serif"/>
          <w:color w:val="auto"/>
          <w:sz w:val="22"/>
          <w:szCs w:val="22"/>
        </w:rPr>
        <w:t xml:space="preserve">lso </w:t>
      </w:r>
      <w:r w:rsidR="00187CCA" w:rsidRPr="00645F52">
        <w:rPr>
          <w:rFonts w:cs="Microsoft Sans Serif"/>
          <w:color w:val="auto"/>
          <w:sz w:val="22"/>
          <w:szCs w:val="22"/>
        </w:rPr>
        <w:t xml:space="preserve">includes </w:t>
      </w:r>
      <w:r w:rsidRPr="00645F52">
        <w:rPr>
          <w:rFonts w:cs="Microsoft Sans Serif"/>
          <w:color w:val="auto"/>
          <w:sz w:val="22"/>
          <w:szCs w:val="22"/>
        </w:rPr>
        <w:t xml:space="preserve">access to sufficient low-carbon and renewable energy </w:t>
      </w:r>
      <w:r w:rsidR="00187CCA" w:rsidRPr="00645F52">
        <w:rPr>
          <w:rFonts w:cs="Microsoft Sans Serif"/>
          <w:color w:val="auto"/>
          <w:sz w:val="22"/>
          <w:szCs w:val="22"/>
        </w:rPr>
        <w:t xml:space="preserve">- all essential drivers </w:t>
      </w:r>
      <w:r w:rsidR="00827AC0" w:rsidRPr="00645F52">
        <w:rPr>
          <w:rFonts w:cs="Microsoft Sans Serif"/>
          <w:color w:val="auto"/>
          <w:sz w:val="22"/>
          <w:szCs w:val="22"/>
        </w:rPr>
        <w:t>in</w:t>
      </w:r>
      <w:r w:rsidRPr="00645F52">
        <w:rPr>
          <w:rFonts w:cs="Microsoft Sans Serif"/>
          <w:color w:val="auto"/>
          <w:sz w:val="22"/>
          <w:szCs w:val="22"/>
        </w:rPr>
        <w:t xml:space="preserve"> reduc</w:t>
      </w:r>
      <w:r w:rsidR="00827AC0" w:rsidRPr="00645F52">
        <w:rPr>
          <w:rFonts w:cs="Microsoft Sans Serif"/>
          <w:color w:val="auto"/>
          <w:sz w:val="22"/>
          <w:szCs w:val="22"/>
        </w:rPr>
        <w:t>ing</w:t>
      </w:r>
      <w:r w:rsidRPr="00645F52">
        <w:rPr>
          <w:rFonts w:cs="Microsoft Sans Serif"/>
          <w:color w:val="auto"/>
          <w:sz w:val="22"/>
          <w:szCs w:val="22"/>
        </w:rPr>
        <w:t xml:space="preserve"> plastic</w:t>
      </w:r>
      <w:r w:rsidR="00B04DBD" w:rsidRPr="00645F52">
        <w:rPr>
          <w:rFonts w:cs="Microsoft Sans Serif"/>
          <w:color w:val="auto"/>
          <w:sz w:val="22"/>
          <w:szCs w:val="22"/>
        </w:rPr>
        <w:t>s</w:t>
      </w:r>
      <w:r w:rsidRPr="00645F52">
        <w:rPr>
          <w:rFonts w:cs="Microsoft Sans Serif"/>
          <w:color w:val="auto"/>
          <w:sz w:val="22"/>
          <w:szCs w:val="22"/>
        </w:rPr>
        <w:t xml:space="preserve"> waste and enable significant GHG reductions.</w:t>
      </w:r>
    </w:p>
    <w:p w14:paraId="24B6E8D8" w14:textId="77777777" w:rsidR="00F9356F" w:rsidRPr="00645F52" w:rsidRDefault="00F9356F" w:rsidP="00F9356F">
      <w:pPr>
        <w:pStyle w:val="CommentText"/>
        <w:spacing w:after="0"/>
        <w:jc w:val="both"/>
        <w:rPr>
          <w:rFonts w:eastAsiaTheme="minorHAnsi" w:cs="Microsoft Sans Serif"/>
          <w:color w:val="auto"/>
          <w:sz w:val="22"/>
          <w:szCs w:val="22"/>
        </w:rPr>
      </w:pPr>
    </w:p>
    <w:p w14:paraId="180F6BDB" w14:textId="77777777" w:rsidR="00F9356F" w:rsidRPr="00645F52" w:rsidRDefault="00F9356F" w:rsidP="00F9356F">
      <w:pPr>
        <w:pStyle w:val="CommentText"/>
        <w:spacing w:after="0"/>
        <w:jc w:val="both"/>
        <w:rPr>
          <w:rFonts w:cs="Microsoft Sans Serif"/>
          <w:color w:val="auto"/>
          <w:sz w:val="22"/>
          <w:szCs w:val="22"/>
        </w:rPr>
      </w:pPr>
      <w:r w:rsidRPr="00645F52">
        <w:rPr>
          <w:rFonts w:cs="Microsoft Sans Serif"/>
          <w:color w:val="auto"/>
          <w:sz w:val="22"/>
          <w:szCs w:val="22"/>
        </w:rPr>
        <w:t>It also establishes that faster systemic change requires significant short and longer-term investments from different private and public actors, as well as further technological innovations, new infrastructure, and business models. On the other hand, the authors confirm that the substitution of plastics with other materials provides very limited scope for reaching net zero emissions.</w:t>
      </w:r>
    </w:p>
    <w:p w14:paraId="22A96BAE" w14:textId="77777777" w:rsidR="00F9356F" w:rsidRPr="00645F52" w:rsidRDefault="00F9356F" w:rsidP="00F9356F">
      <w:pPr>
        <w:pStyle w:val="CommentText"/>
        <w:spacing w:after="0" w:line="252" w:lineRule="auto"/>
        <w:jc w:val="both"/>
        <w:rPr>
          <w:rFonts w:eastAsiaTheme="minorHAnsi" w:cs="Microsoft Sans Serif"/>
          <w:color w:val="auto"/>
          <w:sz w:val="22"/>
          <w:szCs w:val="22"/>
        </w:rPr>
      </w:pPr>
    </w:p>
    <w:p w14:paraId="5894B1C0" w14:textId="7AEE68BD" w:rsidR="00F9356F" w:rsidRPr="00645F52" w:rsidRDefault="00AA047A" w:rsidP="00F9356F">
      <w:pPr>
        <w:spacing w:after="0" w:line="252" w:lineRule="auto"/>
        <w:jc w:val="both"/>
        <w:rPr>
          <w:rFonts w:cs="Microsoft Sans Serif"/>
          <w:i/>
          <w:iCs/>
          <w:color w:val="auto"/>
          <w:lang w:val="en-GB"/>
        </w:rPr>
      </w:pPr>
      <w:bookmarkStart w:id="2" w:name="_Hlk98591691"/>
      <w:r w:rsidRPr="00AA047A">
        <w:rPr>
          <w:rFonts w:cs="Microsoft Sans Serif"/>
          <w:color w:val="auto"/>
          <w:lang w:val="en-GB"/>
        </w:rPr>
        <w:t>Speaking at the launch event</w:t>
      </w:r>
      <w:r w:rsidRPr="00AA047A">
        <w:rPr>
          <w:rFonts w:cs="Microsoft Sans Serif"/>
          <w:color w:val="auto"/>
          <w:lang w:val="en-GB"/>
        </w:rPr>
        <w:t xml:space="preserve">, </w:t>
      </w:r>
      <w:proofErr w:type="spellStart"/>
      <w:r w:rsidR="00F9356F" w:rsidRPr="00645F52">
        <w:rPr>
          <w:rFonts w:cs="Microsoft Sans Serif"/>
          <w:color w:val="auto"/>
          <w:lang w:val="en-GB"/>
        </w:rPr>
        <w:t>Dr.</w:t>
      </w:r>
      <w:proofErr w:type="spellEnd"/>
      <w:r w:rsidR="00F9356F" w:rsidRPr="00645F52">
        <w:rPr>
          <w:rFonts w:cs="Microsoft Sans Serif"/>
          <w:color w:val="auto"/>
          <w:lang w:val="en-GB"/>
        </w:rPr>
        <w:t xml:space="preserve"> Markus Steilemann</w:t>
      </w:r>
      <w:bookmarkEnd w:id="2"/>
      <w:r w:rsidR="00F9356F" w:rsidRPr="00645F52">
        <w:rPr>
          <w:rFonts w:cs="Microsoft Sans Serif"/>
          <w:color w:val="auto"/>
          <w:lang w:val="en-GB"/>
        </w:rPr>
        <w:t xml:space="preserve">, President of Plastics Europe, said: </w:t>
      </w:r>
      <w:r w:rsidR="00F9356F" w:rsidRPr="00645F52">
        <w:rPr>
          <w:rFonts w:cs="Microsoft Sans Serif"/>
          <w:i/>
          <w:iCs/>
          <w:color w:val="auto"/>
          <w:lang w:val="en-GB"/>
        </w:rPr>
        <w:t xml:space="preserve">“The plastics industry has an important role to play in cutting emissions, reducing </w:t>
      </w:r>
      <w:proofErr w:type="gramStart"/>
      <w:r w:rsidR="00F9356F" w:rsidRPr="00645F52">
        <w:rPr>
          <w:rFonts w:cs="Microsoft Sans Serif"/>
          <w:i/>
          <w:iCs/>
          <w:color w:val="auto"/>
          <w:lang w:val="en-GB"/>
        </w:rPr>
        <w:t>waste</w:t>
      </w:r>
      <w:proofErr w:type="gramEnd"/>
      <w:r w:rsidR="00F9356F" w:rsidRPr="00645F52">
        <w:rPr>
          <w:rFonts w:cs="Microsoft Sans Serif"/>
          <w:i/>
          <w:iCs/>
          <w:color w:val="auto"/>
          <w:lang w:val="en-GB"/>
        </w:rPr>
        <w:t xml:space="preserve"> and increasing circularity. It is high time to replace fossil feedstocks by circular raw materials with a significantly lower carbon footprint. The new report shows a range of options and scenarios to get there which we will carefully examine. Of course, we do not yet have all the answers to the challenges we face. That’s why we support the report’s calls for more intense and effective collaboration with our value chain and policy makers.”</w:t>
      </w:r>
    </w:p>
    <w:p w14:paraId="5B73EDC9" w14:textId="77777777" w:rsidR="00F9356F" w:rsidRPr="00645F52" w:rsidRDefault="00F9356F" w:rsidP="00F9356F">
      <w:pPr>
        <w:spacing w:after="0" w:line="252" w:lineRule="auto"/>
        <w:jc w:val="both"/>
        <w:rPr>
          <w:rFonts w:ascii="Calibri" w:eastAsia="Calibri" w:hAnsi="Calibri" w:cs="Cordia New"/>
          <w:color w:val="auto"/>
          <w:lang w:val="en-GB"/>
        </w:rPr>
      </w:pPr>
    </w:p>
    <w:p w14:paraId="09762C76" w14:textId="77777777" w:rsidR="00F9356F" w:rsidRPr="00645F52" w:rsidRDefault="00F9356F" w:rsidP="00F9356F">
      <w:pPr>
        <w:spacing w:after="0" w:line="252" w:lineRule="auto"/>
        <w:jc w:val="both"/>
        <w:rPr>
          <w:rFonts w:cs="Microsoft Sans Serif"/>
          <w:color w:val="auto"/>
          <w:lang w:val="en-GB"/>
        </w:rPr>
      </w:pPr>
      <w:r w:rsidRPr="00645F52">
        <w:rPr>
          <w:rFonts w:cs="Microsoft Sans Serif"/>
          <w:color w:val="auto"/>
          <w:lang w:val="en-GB"/>
        </w:rPr>
        <w:t>Steilemann continued: “</w:t>
      </w:r>
      <w:r w:rsidRPr="00645F52">
        <w:rPr>
          <w:rFonts w:cs="Microsoft Sans Serif"/>
          <w:i/>
          <w:iCs/>
          <w:color w:val="auto"/>
          <w:lang w:val="en-GB"/>
        </w:rPr>
        <w:t xml:space="preserve">It is encouraging that the report recognises the vital role plastics play in achieving the EU´s broader net zero emissions goals. They help deliver emissions savings in other key sectors like construction, automotive, </w:t>
      </w:r>
      <w:proofErr w:type="gramStart"/>
      <w:r w:rsidRPr="00645F52">
        <w:rPr>
          <w:rFonts w:cs="Microsoft Sans Serif"/>
          <w:i/>
          <w:iCs/>
          <w:color w:val="auto"/>
          <w:lang w:val="en-GB"/>
        </w:rPr>
        <w:t>packaging</w:t>
      </w:r>
      <w:proofErr w:type="gramEnd"/>
      <w:r w:rsidRPr="00645F52">
        <w:rPr>
          <w:rFonts w:cs="Microsoft Sans Serif"/>
          <w:i/>
          <w:iCs/>
          <w:color w:val="auto"/>
          <w:lang w:val="en-GB"/>
        </w:rPr>
        <w:t xml:space="preserve"> and medical, and they are indispensable for the development of renewable energy technologies.”</w:t>
      </w:r>
    </w:p>
    <w:p w14:paraId="159468B0" w14:textId="77777777" w:rsidR="00F9356F" w:rsidRPr="00645F52" w:rsidRDefault="00F9356F" w:rsidP="00F9356F">
      <w:pPr>
        <w:spacing w:after="0" w:line="252" w:lineRule="auto"/>
        <w:jc w:val="both"/>
        <w:rPr>
          <w:rFonts w:cs="Microsoft Sans Serif"/>
          <w:i/>
          <w:iCs/>
          <w:color w:val="auto"/>
          <w:lang w:val="en-GB"/>
        </w:rPr>
      </w:pPr>
    </w:p>
    <w:p w14:paraId="7980D5CA" w14:textId="2B81DFFC" w:rsidR="00F9356F" w:rsidRPr="00645F52" w:rsidRDefault="00F9356F" w:rsidP="00F9356F">
      <w:pPr>
        <w:pStyle w:val="ListParagraph"/>
        <w:spacing w:after="0" w:line="244" w:lineRule="auto"/>
        <w:ind w:left="0"/>
        <w:jc w:val="both"/>
        <w:rPr>
          <w:rFonts w:cs="Microsoft Sans Serif"/>
          <w:color w:val="auto"/>
          <w:lang w:val="en-GB"/>
        </w:rPr>
      </w:pPr>
      <w:r w:rsidRPr="00645F52">
        <w:rPr>
          <w:rFonts w:cs="Microsoft Sans Serif"/>
          <w:color w:val="auto"/>
          <w:lang w:val="en-GB"/>
        </w:rPr>
        <w:t>Plastic</w:t>
      </w:r>
      <w:r w:rsidR="005874E4" w:rsidRPr="00645F52">
        <w:rPr>
          <w:rFonts w:cs="Microsoft Sans Serif"/>
          <w:color w:val="auto"/>
          <w:lang w:val="en-GB"/>
        </w:rPr>
        <w:t>s</w:t>
      </w:r>
      <w:r w:rsidRPr="00645F52">
        <w:rPr>
          <w:rFonts w:cs="Microsoft Sans Serif"/>
          <w:color w:val="auto"/>
          <w:lang w:val="en-GB"/>
        </w:rPr>
        <w:t xml:space="preserve"> manufacturers are under no illusions about the scale and complexity of the transition and have been investing and innovating to address the issues across the whole plastics’ system for a long time.</w:t>
      </w:r>
      <w:r w:rsidR="00A941F0" w:rsidRPr="00645F52">
        <w:rPr>
          <w:rFonts w:cs="Microsoft Sans Serif"/>
          <w:color w:val="auto"/>
          <w:lang w:val="en-GB"/>
        </w:rPr>
        <w:t xml:space="preserve"> </w:t>
      </w:r>
      <w:r w:rsidRPr="00645F52">
        <w:rPr>
          <w:rFonts w:cs="Microsoft Sans Serif"/>
          <w:color w:val="auto"/>
          <w:lang w:val="en-GB"/>
        </w:rPr>
        <w:t xml:space="preserve">They are already working with partners in the plastics value chain to deliver new systems thinking, mindset and behavioural changes, higher performing products, eco-design innovation and new infrastructure. They are also driving major advances in the sustainability of operations, including investing in advanced recycling technologies, renewable energy and producing more plastics from </w:t>
      </w:r>
      <w:r w:rsidRPr="00645F52">
        <w:rPr>
          <w:rFonts w:eastAsiaTheme="minorHAnsi" w:cs="Microsoft Sans Serif"/>
          <w:color w:val="auto"/>
          <w:lang w:val="en-GB"/>
        </w:rPr>
        <w:t>bio feedstocks and other potential sources of carbon such as CO</w:t>
      </w:r>
      <w:r w:rsidRPr="00645F52">
        <w:rPr>
          <w:rFonts w:eastAsiaTheme="minorHAnsi" w:cs="Microsoft Sans Serif"/>
          <w:color w:val="auto"/>
          <w:vertAlign w:val="subscript"/>
          <w:lang w:val="en-GB"/>
        </w:rPr>
        <w:t>2</w:t>
      </w:r>
      <w:r w:rsidRPr="00645F52">
        <w:rPr>
          <w:rFonts w:eastAsiaTheme="minorHAnsi" w:cs="Microsoft Sans Serif"/>
          <w:color w:val="auto"/>
          <w:lang w:val="en-GB"/>
        </w:rPr>
        <w:t xml:space="preserve"> capture. T</w:t>
      </w:r>
      <w:r w:rsidRPr="00645F52">
        <w:rPr>
          <w:rFonts w:cs="Microsoft Sans Serif"/>
          <w:color w:val="auto"/>
          <w:lang w:val="en-GB"/>
        </w:rPr>
        <w:t xml:space="preserve">his transition has accelerated in recent years, although long-investment cycles mean that it will take </w:t>
      </w:r>
      <w:proofErr w:type="gramStart"/>
      <w:r w:rsidRPr="00645F52">
        <w:rPr>
          <w:rFonts w:cs="Microsoft Sans Serif"/>
          <w:color w:val="auto"/>
          <w:lang w:val="en-GB"/>
        </w:rPr>
        <w:t>a number of</w:t>
      </w:r>
      <w:proofErr w:type="gramEnd"/>
      <w:r w:rsidRPr="00645F52">
        <w:rPr>
          <w:rFonts w:cs="Microsoft Sans Serif"/>
          <w:color w:val="auto"/>
          <w:lang w:val="en-GB"/>
        </w:rPr>
        <w:t xml:space="preserve"> years before the full benefits become apparent</w:t>
      </w:r>
      <w:r w:rsidRPr="00645F52">
        <w:rPr>
          <w:rFonts w:eastAsiaTheme="minorHAnsi" w:cs="Microsoft Sans Serif"/>
          <w:color w:val="auto"/>
          <w:lang w:val="en-GB"/>
        </w:rPr>
        <w:t>.</w:t>
      </w:r>
      <w:r w:rsidR="005874E4" w:rsidRPr="00645F52">
        <w:rPr>
          <w:rFonts w:eastAsiaTheme="minorHAnsi" w:cs="Microsoft Sans Serif"/>
          <w:color w:val="auto"/>
          <w:lang w:val="en-GB"/>
        </w:rPr>
        <w:t xml:space="preserve"> </w:t>
      </w:r>
    </w:p>
    <w:p w14:paraId="5E96ACE1" w14:textId="77777777" w:rsidR="00F9356F" w:rsidRPr="00645F52" w:rsidRDefault="00F9356F" w:rsidP="00F9356F">
      <w:pPr>
        <w:spacing w:after="0" w:line="252" w:lineRule="auto"/>
        <w:jc w:val="both"/>
        <w:rPr>
          <w:color w:val="auto"/>
          <w:lang w:val="en-GB"/>
        </w:rPr>
      </w:pPr>
      <w:bookmarkStart w:id="3" w:name="_Hlk98355851"/>
    </w:p>
    <w:p w14:paraId="55730F60" w14:textId="77777777" w:rsidR="00F9356F" w:rsidRPr="00645F52" w:rsidRDefault="00F9356F" w:rsidP="00F9356F">
      <w:pPr>
        <w:spacing w:after="0"/>
        <w:jc w:val="both"/>
        <w:rPr>
          <w:rFonts w:cs="Microsoft Sans Serif"/>
          <w:i/>
          <w:iCs/>
          <w:color w:val="auto"/>
          <w:lang w:val="en-GB"/>
        </w:rPr>
      </w:pPr>
      <w:bookmarkStart w:id="4" w:name="_Hlk98350606"/>
      <w:r w:rsidRPr="00645F52">
        <w:rPr>
          <w:rFonts w:cs="Microsoft Sans Serif"/>
          <w:color w:val="auto"/>
          <w:lang w:val="en-GB"/>
        </w:rPr>
        <w:t>Virginia Janssens, Managing Director of Plastics Europe added:</w:t>
      </w:r>
      <w:r w:rsidRPr="00645F52">
        <w:rPr>
          <w:color w:val="auto"/>
          <w:lang w:val="en-GB"/>
        </w:rPr>
        <w:t xml:space="preserve"> “</w:t>
      </w:r>
      <w:r w:rsidRPr="00645F52">
        <w:rPr>
          <w:rFonts w:cs="Microsoft Sans Serif"/>
          <w:i/>
          <w:iCs/>
          <w:color w:val="auto"/>
          <w:lang w:val="en-GB"/>
        </w:rPr>
        <w:t>Our members are undertaking huge investments and a far-reaching reorganisation of their production and technology base. To further accelerate the industry’s transition, we need a new and enabling policy framework that better incentivises investment and innovation by fostering a climate of creative competition. We must harness the power of the EU Single Market and find workable mechanisms and measures to keep the European industry globally competitive as the EU transitions to net zero.”</w:t>
      </w:r>
    </w:p>
    <w:p w14:paraId="3A21B556" w14:textId="77777777" w:rsidR="00F9356F" w:rsidRPr="00645F52" w:rsidRDefault="00F9356F" w:rsidP="00F9356F">
      <w:pPr>
        <w:spacing w:after="0"/>
        <w:jc w:val="both"/>
        <w:rPr>
          <w:rFonts w:cs="Microsoft Sans Serif"/>
          <w:i/>
          <w:iCs/>
          <w:color w:val="auto"/>
          <w:lang w:val="en-GB"/>
        </w:rPr>
      </w:pPr>
    </w:p>
    <w:p w14:paraId="3A366774" w14:textId="77777777" w:rsidR="00F9356F" w:rsidRPr="00645F52" w:rsidRDefault="00F9356F" w:rsidP="00F9356F">
      <w:pPr>
        <w:spacing w:after="0"/>
        <w:jc w:val="both"/>
        <w:rPr>
          <w:rFonts w:cs="Microsoft Sans Serif"/>
          <w:color w:val="auto"/>
          <w:lang w:val="en-GB"/>
        </w:rPr>
      </w:pPr>
      <w:r w:rsidRPr="00645F52">
        <w:rPr>
          <w:rFonts w:cs="Microsoft Sans Serif"/>
          <w:color w:val="auto"/>
          <w:lang w:val="en-GB"/>
        </w:rPr>
        <w:t xml:space="preserve">To be successful, this new and enabling environment must ensure the availability of high-quality feedstock, as well as sufficient access to affordable, abundant renewable and low carbon energy. </w:t>
      </w:r>
      <w:r w:rsidRPr="00645F52">
        <w:rPr>
          <w:rFonts w:cs="Microsoft Sans Serif"/>
          <w:color w:val="auto"/>
          <w:lang w:val="en-GB"/>
        </w:rPr>
        <w:lastRenderedPageBreak/>
        <w:t>This will require a policy framework which is stable, long-term-oriented, and consistent across Member States while supporting the industry’s need to innovate in a rapidly evolving world.</w:t>
      </w:r>
    </w:p>
    <w:bookmarkEnd w:id="3"/>
    <w:bookmarkEnd w:id="4"/>
    <w:p w14:paraId="542BA45B" w14:textId="77777777" w:rsidR="00F9356F" w:rsidRPr="00645F52" w:rsidRDefault="00F9356F" w:rsidP="00F9356F">
      <w:pPr>
        <w:spacing w:after="0" w:line="252" w:lineRule="auto"/>
        <w:jc w:val="both"/>
        <w:rPr>
          <w:rFonts w:cs="Microsoft Sans Serif"/>
          <w:color w:val="auto"/>
          <w:lang w:val="en-GB"/>
        </w:rPr>
      </w:pPr>
    </w:p>
    <w:p w14:paraId="294D2162" w14:textId="77777777" w:rsidR="00F9356F" w:rsidRPr="00645F52" w:rsidRDefault="00F9356F" w:rsidP="00F9356F">
      <w:pPr>
        <w:spacing w:after="0" w:line="252" w:lineRule="auto"/>
        <w:jc w:val="both"/>
        <w:rPr>
          <w:rFonts w:cs="Microsoft Sans Serif"/>
          <w:color w:val="auto"/>
          <w:lang w:val="en-GB"/>
        </w:rPr>
      </w:pPr>
      <w:bookmarkStart w:id="5" w:name="_Hlk98707679"/>
      <w:bookmarkStart w:id="6" w:name="_Hlk98260831"/>
      <w:r w:rsidRPr="00645F52">
        <w:rPr>
          <w:rFonts w:cs="Microsoft Sans Serif"/>
          <w:color w:val="auto"/>
          <w:lang w:val="en-GB"/>
        </w:rPr>
        <w:t>Plastics Europe is proposing a package of measures to help implement the report’s recommendations and accelerate the industry’s transition to net zero carbon emissions and full circularity. These include:</w:t>
      </w:r>
    </w:p>
    <w:p w14:paraId="0F067CC7" w14:textId="77777777" w:rsidR="00F9356F" w:rsidRPr="00645F52" w:rsidRDefault="00F9356F" w:rsidP="00F9356F">
      <w:pPr>
        <w:spacing w:after="0" w:line="252" w:lineRule="auto"/>
        <w:jc w:val="both"/>
        <w:rPr>
          <w:rFonts w:cs="Microsoft Sans Serif"/>
          <w:color w:val="auto"/>
          <w:lang w:val="en-GB"/>
        </w:rPr>
      </w:pPr>
    </w:p>
    <w:p w14:paraId="06ED9F69" w14:textId="0DD84B72" w:rsidR="00F9356F" w:rsidRPr="00645F52" w:rsidRDefault="00F9356F" w:rsidP="00F9356F">
      <w:pPr>
        <w:pStyle w:val="ListParagraph"/>
        <w:numPr>
          <w:ilvl w:val="0"/>
          <w:numId w:val="3"/>
        </w:numPr>
        <w:spacing w:after="0" w:line="252" w:lineRule="auto"/>
        <w:jc w:val="both"/>
        <w:rPr>
          <w:rFonts w:eastAsiaTheme="minorHAnsi" w:cs="Microsoft Sans Serif"/>
          <w:color w:val="auto"/>
          <w:lang w:val="en-GB"/>
        </w:rPr>
      </w:pPr>
      <w:r w:rsidRPr="00645F52">
        <w:rPr>
          <w:rFonts w:eastAsiaTheme="minorHAnsi" w:cs="Microsoft Sans Serif"/>
          <w:color w:val="auto"/>
          <w:lang w:val="en-GB"/>
        </w:rPr>
        <w:t>Developing a roadmap for Plastics Europe and its members to accelerate the industry’s transition towards 2050. This will include interim milestones / targets, as well as more ambitious policy recommendations and the development of mechanisms designed to support and incentivi</w:t>
      </w:r>
      <w:r w:rsidR="001B061C" w:rsidRPr="00645F52">
        <w:rPr>
          <w:rFonts w:eastAsiaTheme="minorHAnsi" w:cs="Microsoft Sans Serif"/>
          <w:color w:val="auto"/>
          <w:lang w:val="en-GB"/>
        </w:rPr>
        <w:t>s</w:t>
      </w:r>
      <w:r w:rsidRPr="00645F52">
        <w:rPr>
          <w:rFonts w:eastAsiaTheme="minorHAnsi" w:cs="Microsoft Sans Serif"/>
          <w:color w:val="auto"/>
          <w:lang w:val="en-GB"/>
        </w:rPr>
        <w:t>e the industry. This roadmap will report / review the targets being set by its members and the progress being made.</w:t>
      </w:r>
    </w:p>
    <w:p w14:paraId="65092CB3" w14:textId="77777777" w:rsidR="00F9356F" w:rsidRPr="00645F52" w:rsidRDefault="00F9356F" w:rsidP="00F9356F">
      <w:pPr>
        <w:pStyle w:val="ListParagraph"/>
        <w:spacing w:after="0" w:line="252" w:lineRule="auto"/>
        <w:jc w:val="both"/>
        <w:rPr>
          <w:rFonts w:eastAsiaTheme="minorHAnsi" w:cs="Microsoft Sans Serif"/>
          <w:color w:val="auto"/>
          <w:lang w:val="en-GB"/>
        </w:rPr>
      </w:pPr>
    </w:p>
    <w:p w14:paraId="2C04B9A7" w14:textId="2F980CC0" w:rsidR="00F9356F" w:rsidRPr="00645F52" w:rsidRDefault="00F9356F" w:rsidP="00F9356F">
      <w:pPr>
        <w:pStyle w:val="ListParagraph"/>
        <w:numPr>
          <w:ilvl w:val="0"/>
          <w:numId w:val="3"/>
        </w:numPr>
        <w:spacing w:after="0" w:line="252" w:lineRule="auto"/>
        <w:jc w:val="both"/>
        <w:rPr>
          <w:rFonts w:eastAsiaTheme="minorHAnsi" w:cs="Microsoft Sans Serif"/>
          <w:color w:val="auto"/>
          <w:lang w:val="en-GB"/>
        </w:rPr>
      </w:pPr>
      <w:bookmarkStart w:id="7" w:name="_Hlk99367728"/>
      <w:r w:rsidRPr="00645F52">
        <w:rPr>
          <w:rFonts w:eastAsiaTheme="minorHAnsi" w:cs="Microsoft Sans Serif"/>
          <w:color w:val="auto"/>
          <w:lang w:val="en-GB"/>
        </w:rPr>
        <w:t>Ensuring all Plastics Europe policy positions are designed to accelerate the plastics’ system’s transition towards higher circularity and net zero emissions</w:t>
      </w:r>
      <w:r w:rsidR="00FF79E5" w:rsidRPr="00645F52">
        <w:rPr>
          <w:rFonts w:eastAsiaTheme="minorHAnsi" w:cs="Microsoft Sans Serif"/>
          <w:color w:val="auto"/>
        </w:rPr>
        <w:t xml:space="preserve"> by</w:t>
      </w:r>
      <w:r w:rsidR="008316A5" w:rsidRPr="00645F52">
        <w:rPr>
          <w:rFonts w:eastAsiaTheme="minorHAnsi" w:cs="Microsoft Sans Serif"/>
          <w:color w:val="auto"/>
          <w:lang w:val="en-GB"/>
        </w:rPr>
        <w:t xml:space="preserve"> </w:t>
      </w:r>
      <w:r w:rsidRPr="00645F52">
        <w:rPr>
          <w:rFonts w:eastAsiaTheme="minorHAnsi" w:cs="Microsoft Sans Serif"/>
          <w:color w:val="auto"/>
          <w:lang w:val="en-GB"/>
        </w:rPr>
        <w:t xml:space="preserve">2050 – including the need for transformation of upstream and downstream GHG </w:t>
      </w:r>
      <w:r w:rsidR="0072491B" w:rsidRPr="00645F52">
        <w:rPr>
          <w:rFonts w:eastAsiaTheme="minorHAnsi" w:cs="Microsoft Sans Serif"/>
          <w:color w:val="auto"/>
          <w:lang w:val="en-GB"/>
        </w:rPr>
        <w:t xml:space="preserve">reduction </w:t>
      </w:r>
      <w:r w:rsidRPr="00645F52">
        <w:rPr>
          <w:rFonts w:eastAsiaTheme="minorHAnsi" w:cs="Microsoft Sans Serif"/>
          <w:color w:val="auto"/>
          <w:lang w:val="en-GB"/>
        </w:rPr>
        <w:t>and circularity levers.</w:t>
      </w:r>
    </w:p>
    <w:bookmarkEnd w:id="7"/>
    <w:p w14:paraId="4C53015A" w14:textId="77777777" w:rsidR="00F9356F" w:rsidRPr="00645F52" w:rsidRDefault="00F9356F" w:rsidP="00F9356F">
      <w:pPr>
        <w:spacing w:after="0" w:line="252" w:lineRule="auto"/>
        <w:jc w:val="both"/>
        <w:rPr>
          <w:rFonts w:cs="Microsoft Sans Serif"/>
          <w:color w:val="auto"/>
          <w:lang w:val="en-GB"/>
        </w:rPr>
      </w:pPr>
    </w:p>
    <w:p w14:paraId="2767B0B0" w14:textId="77777777" w:rsidR="00F9356F" w:rsidRPr="00645F52" w:rsidRDefault="00F9356F" w:rsidP="00F9356F">
      <w:pPr>
        <w:pStyle w:val="ListParagraph"/>
        <w:numPr>
          <w:ilvl w:val="0"/>
          <w:numId w:val="3"/>
        </w:numPr>
        <w:spacing w:after="0" w:line="252" w:lineRule="auto"/>
        <w:jc w:val="both"/>
        <w:rPr>
          <w:rFonts w:eastAsiaTheme="minorHAnsi" w:cs="Microsoft Sans Serif"/>
          <w:color w:val="auto"/>
          <w:lang w:val="en-GB"/>
        </w:rPr>
      </w:pPr>
      <w:r w:rsidRPr="00645F52">
        <w:rPr>
          <w:rFonts w:eastAsiaTheme="minorHAnsi" w:cs="Microsoft Sans Serif"/>
          <w:color w:val="auto"/>
          <w:lang w:val="en-GB"/>
        </w:rPr>
        <w:t>Exploring the creation of a new multi-stakeholder platform in 2022, modelled on the report’s proposed ‘plastics transition committee’, which would be designed to ensure a step-change in the intensity and effectiveness of dialogue and collaboration with policy makers and the plastics value chain.</w:t>
      </w:r>
    </w:p>
    <w:bookmarkEnd w:id="5"/>
    <w:p w14:paraId="4FF2255B" w14:textId="77777777" w:rsidR="00F9356F" w:rsidRPr="00645F52" w:rsidRDefault="00F9356F" w:rsidP="00F9356F">
      <w:pPr>
        <w:spacing w:after="0" w:line="252" w:lineRule="auto"/>
        <w:jc w:val="both"/>
        <w:rPr>
          <w:rFonts w:cs="Microsoft Sans Serif"/>
          <w:color w:val="auto"/>
          <w:lang w:val="en-GB"/>
        </w:rPr>
      </w:pPr>
    </w:p>
    <w:p w14:paraId="178FF099" w14:textId="77777777" w:rsidR="00F9356F" w:rsidRPr="00645F52" w:rsidRDefault="00F9356F" w:rsidP="00F9356F">
      <w:pPr>
        <w:spacing w:after="0" w:line="252" w:lineRule="auto"/>
        <w:jc w:val="both"/>
        <w:rPr>
          <w:rFonts w:cs="Microsoft Sans Serif"/>
          <w:color w:val="auto"/>
          <w:lang w:val="en-GB"/>
        </w:rPr>
      </w:pPr>
      <w:r w:rsidRPr="00645F52">
        <w:rPr>
          <w:rFonts w:cs="Microsoft Sans Serif"/>
          <w:color w:val="auto"/>
          <w:lang w:val="en-GB"/>
        </w:rPr>
        <w:t xml:space="preserve">Plastics Europe is committed to engaging with all relevant stakeholders to address the challenge of delivering the faster systemic change called for in the report.  </w:t>
      </w:r>
      <w:bookmarkEnd w:id="6"/>
    </w:p>
    <w:p w14:paraId="532809B4" w14:textId="3A6423B2" w:rsidR="00142C8E" w:rsidRDefault="00142C8E" w:rsidP="006518AC">
      <w:pPr>
        <w:suppressAutoHyphens/>
        <w:autoSpaceDE w:val="0"/>
        <w:autoSpaceDN w:val="0"/>
        <w:adjustRightInd w:val="0"/>
        <w:spacing w:after="0"/>
        <w:textAlignment w:val="center"/>
        <w:rPr>
          <w:rFonts w:cs="Microsoft Sans Serif"/>
          <w:color w:val="auto"/>
          <w:lang w:val="en-GB"/>
        </w:rPr>
      </w:pPr>
    </w:p>
    <w:p w14:paraId="2EBA3A35" w14:textId="05384287" w:rsidR="00AE0B49" w:rsidRPr="00524D02" w:rsidRDefault="00AE0B49" w:rsidP="006518AC">
      <w:pPr>
        <w:suppressAutoHyphens/>
        <w:autoSpaceDE w:val="0"/>
        <w:autoSpaceDN w:val="0"/>
        <w:adjustRightInd w:val="0"/>
        <w:spacing w:after="0"/>
        <w:textAlignment w:val="center"/>
        <w:rPr>
          <w:rFonts w:cs="Microsoft Sans Serif"/>
          <w:color w:val="auto"/>
          <w:lang w:val="en-GB"/>
        </w:rPr>
      </w:pPr>
      <w:r>
        <w:rPr>
          <w:rFonts w:cs="Microsoft Sans Serif"/>
          <w:color w:val="auto"/>
          <w:lang w:val="en-GB"/>
        </w:rPr>
        <w:t xml:space="preserve">For more information, </w:t>
      </w:r>
      <w:r w:rsidR="00ED5AAA">
        <w:rPr>
          <w:rFonts w:cs="Microsoft Sans Serif"/>
          <w:color w:val="auto"/>
          <w:lang w:val="en-GB"/>
        </w:rPr>
        <w:t xml:space="preserve">please consult the </w:t>
      </w:r>
      <w:r w:rsidR="00EC3D51">
        <w:rPr>
          <w:rFonts w:cs="Microsoft Sans Serif"/>
          <w:color w:val="auto"/>
          <w:lang w:val="en-GB"/>
        </w:rPr>
        <w:t>dedicated page:</w:t>
      </w:r>
      <w:r w:rsidR="001F7D76">
        <w:rPr>
          <w:rFonts w:cs="Microsoft Sans Serif"/>
          <w:color w:val="auto"/>
          <w:lang w:val="en-GB"/>
        </w:rPr>
        <w:t xml:space="preserve"> </w:t>
      </w:r>
      <w:hyperlink r:id="rId11" w:history="1">
        <w:r w:rsidR="00BE2ED6" w:rsidRPr="001005F1">
          <w:rPr>
            <w:rStyle w:val="Hyperlink"/>
            <w:rFonts w:cs="Microsoft Sans Serif"/>
            <w:lang w:val="en-GB"/>
          </w:rPr>
          <w:t>https://plasticseurope.org/reshaping-plastics/</w:t>
        </w:r>
      </w:hyperlink>
      <w:r w:rsidR="00BE2ED6">
        <w:rPr>
          <w:rFonts w:cs="Microsoft Sans Serif"/>
          <w:color w:val="auto"/>
          <w:lang w:val="en-GB"/>
        </w:rPr>
        <w:t xml:space="preserve"> </w:t>
      </w:r>
      <w:r w:rsidR="00EC3D51">
        <w:rPr>
          <w:rFonts w:cs="Microsoft Sans Serif"/>
          <w:color w:val="auto"/>
          <w:lang w:val="en-GB"/>
        </w:rPr>
        <w:t xml:space="preserve"> </w:t>
      </w:r>
    </w:p>
    <w:p w14:paraId="42091C20" w14:textId="77777777" w:rsidR="006518AC" w:rsidRPr="00524D02" w:rsidRDefault="006518AC" w:rsidP="006518AC">
      <w:pPr>
        <w:suppressAutoHyphens/>
        <w:autoSpaceDE w:val="0"/>
        <w:autoSpaceDN w:val="0"/>
        <w:adjustRightInd w:val="0"/>
        <w:spacing w:after="0"/>
        <w:textAlignment w:val="center"/>
        <w:rPr>
          <w:rFonts w:cs="Microsoft Sans Serif"/>
          <w:color w:val="auto"/>
          <w:lang w:val="en-GB"/>
        </w:rPr>
      </w:pPr>
    </w:p>
    <w:tbl>
      <w:tblPr>
        <w:tblStyle w:val="TableGrid"/>
        <w:tblW w:w="0" w:type="auto"/>
        <w:tblBorders>
          <w:top w:val="single" w:sz="4" w:space="0" w:color="15ACD3" w:themeColor="accent3"/>
          <w:left w:val="none" w:sz="0" w:space="0" w:color="auto"/>
          <w:bottom w:val="none" w:sz="0" w:space="0" w:color="auto"/>
          <w:right w:val="none" w:sz="0" w:space="0" w:color="auto"/>
          <w:insideH w:val="none" w:sz="0" w:space="0" w:color="auto"/>
          <w:insideV w:val="none" w:sz="0" w:space="0" w:color="auto"/>
        </w:tblBorders>
        <w:tblCellMar>
          <w:top w:w="170" w:type="dxa"/>
        </w:tblCellMar>
        <w:tblLook w:val="04A0" w:firstRow="1" w:lastRow="0" w:firstColumn="1" w:lastColumn="0" w:noHBand="0" w:noVBand="1"/>
      </w:tblPr>
      <w:tblGrid>
        <w:gridCol w:w="9629"/>
      </w:tblGrid>
      <w:tr w:rsidR="00524D02" w:rsidRPr="00524D02" w14:paraId="236A1760" w14:textId="77777777" w:rsidTr="00CE5CCA">
        <w:trPr>
          <w:trHeight w:val="1268"/>
        </w:trPr>
        <w:tc>
          <w:tcPr>
            <w:tcW w:w="9629" w:type="dxa"/>
          </w:tcPr>
          <w:p w14:paraId="7288DA61" w14:textId="77777777" w:rsidR="00CE5CCA" w:rsidRPr="00524D02" w:rsidRDefault="00CE5CCA" w:rsidP="006518AC">
            <w:pPr>
              <w:suppressAutoHyphens/>
              <w:autoSpaceDE w:val="0"/>
              <w:autoSpaceDN w:val="0"/>
              <w:adjustRightInd w:val="0"/>
              <w:textAlignment w:val="center"/>
              <w:rPr>
                <w:rFonts w:cs="Microsoft Sans Serif"/>
                <w:b/>
                <w:bCs/>
                <w:color w:val="auto"/>
                <w:sz w:val="16"/>
                <w:szCs w:val="16"/>
                <w:lang w:val="en-GB"/>
              </w:rPr>
            </w:pPr>
            <w:r w:rsidRPr="00524D02">
              <w:rPr>
                <w:rFonts w:cs="Microsoft Sans Serif"/>
                <w:b/>
                <w:bCs/>
                <w:color w:val="auto"/>
                <w:sz w:val="16"/>
                <w:szCs w:val="16"/>
                <w:lang w:val="en-GB"/>
              </w:rPr>
              <w:t>Notes for Editors</w:t>
            </w:r>
          </w:p>
          <w:p w14:paraId="072EA484" w14:textId="77777777" w:rsidR="00CE5CCA" w:rsidRPr="00524D02" w:rsidRDefault="00CE5CCA" w:rsidP="006518AC">
            <w:pPr>
              <w:suppressAutoHyphens/>
              <w:autoSpaceDE w:val="0"/>
              <w:autoSpaceDN w:val="0"/>
              <w:adjustRightInd w:val="0"/>
              <w:textAlignment w:val="center"/>
              <w:rPr>
                <w:rFonts w:cs="Microsoft Sans Serif"/>
                <w:color w:val="auto"/>
                <w:lang w:val="en-GB"/>
              </w:rPr>
            </w:pPr>
            <w:r w:rsidRPr="00524D02">
              <w:rPr>
                <w:rFonts w:eastAsia="Times New Roman" w:cs="Microsoft Sans Serif"/>
                <w:i/>
                <w:iCs/>
                <w:color w:val="auto"/>
                <w:sz w:val="16"/>
                <w:szCs w:val="16"/>
                <w:shd w:val="clear" w:color="auto" w:fill="FFFFFF"/>
                <w:lang w:val="en-GB" w:eastAsia="nl-NL"/>
              </w:rPr>
              <w:t>Plastics</w:t>
            </w:r>
            <w:r w:rsidR="00A17387" w:rsidRPr="00524D02">
              <w:rPr>
                <w:rFonts w:eastAsia="Times New Roman" w:cs="Microsoft Sans Serif"/>
                <w:i/>
                <w:iCs/>
                <w:color w:val="auto"/>
                <w:sz w:val="16"/>
                <w:szCs w:val="16"/>
                <w:shd w:val="clear" w:color="auto" w:fill="FFFFFF"/>
                <w:lang w:val="en-GB" w:eastAsia="nl-NL"/>
              </w:rPr>
              <w:t xml:space="preserve"> </w:t>
            </w:r>
            <w:r w:rsidRPr="00524D02">
              <w:rPr>
                <w:rFonts w:eastAsia="Times New Roman" w:cs="Microsoft Sans Serif"/>
                <w:i/>
                <w:iCs/>
                <w:color w:val="auto"/>
                <w:sz w:val="16"/>
                <w:szCs w:val="16"/>
                <w:shd w:val="clear" w:color="auto" w:fill="FFFFFF"/>
                <w:lang w:val="en-GB" w:eastAsia="nl-NL"/>
              </w:rPr>
              <w:t xml:space="preserve">Europe is the pan-European association of plastics manufacturers with offices across Europe. For over 100 years, science and innovation has been the DNA that cuts across our industry. With close to 100 members producing over 90% of all polymers across Europe, we are the catalyst for the industry with a responsibility to openly engage with stakeholders and deliver solutions which are safe, </w:t>
            </w:r>
            <w:proofErr w:type="gramStart"/>
            <w:r w:rsidRPr="00524D02">
              <w:rPr>
                <w:rFonts w:eastAsia="Times New Roman" w:cs="Microsoft Sans Serif"/>
                <w:i/>
                <w:iCs/>
                <w:color w:val="auto"/>
                <w:sz w:val="16"/>
                <w:szCs w:val="16"/>
                <w:shd w:val="clear" w:color="auto" w:fill="FFFFFF"/>
                <w:lang w:val="en-GB" w:eastAsia="nl-NL"/>
              </w:rPr>
              <w:t>circular</w:t>
            </w:r>
            <w:proofErr w:type="gramEnd"/>
            <w:r w:rsidRPr="00524D02">
              <w:rPr>
                <w:rFonts w:eastAsia="Times New Roman" w:cs="Microsoft Sans Serif"/>
                <w:i/>
                <w:iCs/>
                <w:color w:val="auto"/>
                <w:sz w:val="16"/>
                <w:szCs w:val="16"/>
                <w:shd w:val="clear" w:color="auto" w:fill="FFFFFF"/>
                <w:lang w:val="en-GB" w:eastAsia="nl-NL"/>
              </w:rPr>
              <w:t xml:space="preserve"> and sustainable. We are committed to implementing long-lasting positive change.</w:t>
            </w:r>
          </w:p>
        </w:tc>
      </w:tr>
    </w:tbl>
    <w:p w14:paraId="380F72ED" w14:textId="11B32EB8" w:rsidR="00284B7F" w:rsidRDefault="00C36B20" w:rsidP="00142C8E">
      <w:pPr>
        <w:suppressAutoHyphens/>
        <w:autoSpaceDE w:val="0"/>
        <w:autoSpaceDN w:val="0"/>
        <w:adjustRightInd w:val="0"/>
        <w:spacing w:after="0"/>
        <w:textAlignment w:val="center"/>
        <w:rPr>
          <w:rFonts w:cs="Microsoft Sans Serif"/>
          <w:color w:val="auto"/>
          <w:lang w:val="en-GB"/>
        </w:rPr>
      </w:pPr>
      <w:r>
        <w:rPr>
          <w:rFonts w:cs="Microsoft Sans Serif"/>
          <w:color w:val="auto"/>
          <w:lang w:val="en-GB"/>
        </w:rPr>
        <w:t xml:space="preserve">          </w:t>
      </w:r>
    </w:p>
    <w:p w14:paraId="72147ADB" w14:textId="77777777" w:rsidR="00C36B20" w:rsidRPr="00524D02" w:rsidRDefault="00C36B20" w:rsidP="00142C8E">
      <w:pPr>
        <w:suppressAutoHyphens/>
        <w:autoSpaceDE w:val="0"/>
        <w:autoSpaceDN w:val="0"/>
        <w:adjustRightInd w:val="0"/>
        <w:spacing w:after="0"/>
        <w:textAlignment w:val="center"/>
        <w:rPr>
          <w:rFonts w:cs="Microsoft Sans Serif"/>
          <w:color w:val="auto"/>
          <w:lang w:val="en-GB"/>
        </w:rPr>
      </w:pPr>
    </w:p>
    <w:sectPr w:rsidR="00C36B20" w:rsidRPr="00524D02" w:rsidSect="00A6231E">
      <w:headerReference w:type="even" r:id="rId12"/>
      <w:headerReference w:type="default" r:id="rId13"/>
      <w:footerReference w:type="even" r:id="rId14"/>
      <w:footerReference w:type="default" r:id="rId15"/>
      <w:headerReference w:type="first" r:id="rId16"/>
      <w:footerReference w:type="first" r:id="rId17"/>
      <w:pgSz w:w="11900" w:h="16840"/>
      <w:pgMar w:top="2286" w:right="1127" w:bottom="1985" w:left="1134" w:header="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1998" w14:textId="77777777" w:rsidR="00A6215C" w:rsidRDefault="00A6215C" w:rsidP="00783181">
      <w:r>
        <w:separator/>
      </w:r>
    </w:p>
    <w:p w14:paraId="6DB2CB09" w14:textId="77777777" w:rsidR="00A6215C" w:rsidRDefault="00A6215C"/>
    <w:p w14:paraId="7F240AFB" w14:textId="77777777" w:rsidR="00A6215C" w:rsidRDefault="00A6215C" w:rsidP="00081C8B"/>
    <w:p w14:paraId="24C642FC" w14:textId="77777777" w:rsidR="00A6215C" w:rsidRDefault="00A6215C" w:rsidP="00081C8B"/>
    <w:p w14:paraId="65048481" w14:textId="77777777" w:rsidR="00A6215C" w:rsidRDefault="00A6215C" w:rsidP="00081C8B"/>
    <w:p w14:paraId="795C2339" w14:textId="77777777" w:rsidR="00A6215C" w:rsidRDefault="00A6215C" w:rsidP="00081C8B"/>
  </w:endnote>
  <w:endnote w:type="continuationSeparator" w:id="0">
    <w:p w14:paraId="11039584" w14:textId="77777777" w:rsidR="00A6215C" w:rsidRDefault="00A6215C" w:rsidP="00783181">
      <w:r>
        <w:continuationSeparator/>
      </w:r>
    </w:p>
    <w:p w14:paraId="518B9A68" w14:textId="77777777" w:rsidR="00A6215C" w:rsidRDefault="00A6215C"/>
    <w:p w14:paraId="73AF5D1F" w14:textId="77777777" w:rsidR="00A6215C" w:rsidRDefault="00A6215C" w:rsidP="00081C8B"/>
    <w:p w14:paraId="29946A32" w14:textId="77777777" w:rsidR="00A6215C" w:rsidRDefault="00A6215C" w:rsidP="00081C8B"/>
    <w:p w14:paraId="3DBAC46D" w14:textId="77777777" w:rsidR="00A6215C" w:rsidRDefault="00A6215C" w:rsidP="00081C8B"/>
    <w:p w14:paraId="410E4F48" w14:textId="77777777" w:rsidR="00A6215C" w:rsidRDefault="00A6215C" w:rsidP="00081C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imes New Roman (Hoofdtekst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venir Medium">
    <w:charset w:val="00"/>
    <w:family w:val="auto"/>
    <w:pitch w:val="variable"/>
    <w:sig w:usb0="800000AF" w:usb1="5000204A" w:usb2="00000000" w:usb3="00000000" w:csb0="0000009B" w:csb1="00000000"/>
  </w:font>
  <w:font w:name="AVENIR MEDIUM OBLIQUE">
    <w:charset w:val="00"/>
    <w:family w:val="auto"/>
    <w:pitch w:val="variable"/>
    <w:sig w:usb0="800000AF" w:usb1="5000204A" w:usb2="00000000" w:usb3="00000000" w:csb0="0000009B" w:csb1="00000000"/>
  </w:font>
  <w:font w:name="AppleSystemUIFont">
    <w:altName w:val="Calibri"/>
    <w:charset w:val="00"/>
    <w:family w:val="auto"/>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Helvetica">
    <w:panose1 w:val="020B0604020202020204"/>
    <w:charset w:val="00"/>
    <w:family w:val="auto"/>
    <w:pitch w:val="variable"/>
    <w:sig w:usb0="E00002FF" w:usb1="5000785B" w:usb2="00000000" w:usb3="00000000" w:csb0="0000019F" w:csb1="00000000"/>
  </w:font>
  <w:font w:name="Poppins SemiBold">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2687357"/>
      <w:docPartObj>
        <w:docPartGallery w:val="Page Numbers (Bottom of Page)"/>
        <w:docPartUnique/>
      </w:docPartObj>
    </w:sdtPr>
    <w:sdtEndPr>
      <w:rPr>
        <w:rStyle w:val="PageNumber"/>
      </w:rPr>
    </w:sdtEndPr>
    <w:sdtContent>
      <w:p w14:paraId="16AA537A" w14:textId="77777777" w:rsidR="008A2465" w:rsidRDefault="008A2465" w:rsidP="00F672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511E27" w14:textId="77777777" w:rsidR="008A2465" w:rsidRDefault="008A2465" w:rsidP="008A2465">
    <w:pPr>
      <w:pStyle w:val="Footer"/>
      <w:ind w:right="360"/>
    </w:pPr>
  </w:p>
  <w:p w14:paraId="05FE85CE" w14:textId="77777777" w:rsidR="00D23C4D" w:rsidRDefault="00D23C4D"/>
  <w:p w14:paraId="105FD5D4" w14:textId="77777777" w:rsidR="00D23C4D" w:rsidRDefault="00D23C4D" w:rsidP="00081C8B"/>
  <w:p w14:paraId="479ADD03" w14:textId="77777777" w:rsidR="00D23C4D" w:rsidRDefault="00D23C4D" w:rsidP="00081C8B"/>
  <w:p w14:paraId="1B1DA25F" w14:textId="77777777" w:rsidR="00D23C4D" w:rsidRDefault="00D23C4D" w:rsidP="00081C8B"/>
  <w:p w14:paraId="5AEAC7AA" w14:textId="77777777" w:rsidR="00D23C4D" w:rsidRDefault="00D23C4D" w:rsidP="00081C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1AE8" w14:textId="77777777" w:rsidR="00D23C4D" w:rsidRPr="00A6231E" w:rsidRDefault="005A4100" w:rsidP="003B5EC5">
    <w:pPr>
      <w:pStyle w:val="Footer"/>
      <w:jc w:val="right"/>
      <w:rPr>
        <w:rFonts w:cs="Microsoft Sans Serif"/>
        <w:color w:val="15ACD3" w:themeColor="accent3"/>
        <w:sz w:val="16"/>
        <w:szCs w:val="16"/>
      </w:rPr>
    </w:pPr>
    <w:r w:rsidRPr="00A6231E">
      <w:rPr>
        <w:rFonts w:cs="Microsoft Sans Serif"/>
        <w:color w:val="15ACD3" w:themeColor="accent3"/>
        <w:sz w:val="16"/>
        <w:szCs w:val="16"/>
      </w:rPr>
      <w:t xml:space="preserve">Page </w:t>
    </w:r>
    <w:r w:rsidRPr="00A6231E">
      <w:rPr>
        <w:rFonts w:cs="Microsoft Sans Serif"/>
        <w:color w:val="15ACD3" w:themeColor="accent3"/>
        <w:sz w:val="16"/>
        <w:szCs w:val="16"/>
      </w:rPr>
      <w:fldChar w:fldCharType="begin"/>
    </w:r>
    <w:r w:rsidRPr="00A6231E">
      <w:rPr>
        <w:rFonts w:cs="Microsoft Sans Serif"/>
        <w:color w:val="15ACD3" w:themeColor="accent3"/>
        <w:sz w:val="16"/>
        <w:szCs w:val="16"/>
      </w:rPr>
      <w:instrText>PAGE  \* Arabic  \* MERGEFORMAT</w:instrText>
    </w:r>
    <w:r w:rsidRPr="00A6231E">
      <w:rPr>
        <w:rFonts w:cs="Microsoft Sans Serif"/>
        <w:color w:val="15ACD3" w:themeColor="accent3"/>
        <w:sz w:val="16"/>
        <w:szCs w:val="16"/>
      </w:rPr>
      <w:fldChar w:fldCharType="separate"/>
    </w:r>
    <w:r w:rsidRPr="00A6231E">
      <w:rPr>
        <w:rFonts w:cs="Microsoft Sans Serif"/>
        <w:color w:val="15ACD3" w:themeColor="accent3"/>
        <w:sz w:val="16"/>
        <w:szCs w:val="16"/>
      </w:rPr>
      <w:t>1</w:t>
    </w:r>
    <w:r w:rsidRPr="00A6231E">
      <w:rPr>
        <w:rFonts w:cs="Microsoft Sans Serif"/>
        <w:color w:val="15ACD3" w:themeColor="accent3"/>
        <w:sz w:val="16"/>
        <w:szCs w:val="16"/>
      </w:rPr>
      <w:fldChar w:fldCharType="end"/>
    </w:r>
    <w:r w:rsidRPr="00A6231E">
      <w:rPr>
        <w:rFonts w:cs="Microsoft Sans Serif"/>
        <w:color w:val="15ACD3" w:themeColor="accent3"/>
        <w:sz w:val="16"/>
        <w:szCs w:val="16"/>
      </w:rPr>
      <w:t xml:space="preserve"> of </w:t>
    </w:r>
    <w:r w:rsidRPr="00A6231E">
      <w:rPr>
        <w:rFonts w:cs="Microsoft Sans Serif"/>
        <w:color w:val="15ACD3" w:themeColor="accent3"/>
        <w:sz w:val="16"/>
        <w:szCs w:val="16"/>
      </w:rPr>
      <w:fldChar w:fldCharType="begin"/>
    </w:r>
    <w:r w:rsidRPr="00A6231E">
      <w:rPr>
        <w:rFonts w:cs="Microsoft Sans Serif"/>
        <w:color w:val="15ACD3" w:themeColor="accent3"/>
        <w:sz w:val="16"/>
        <w:szCs w:val="16"/>
      </w:rPr>
      <w:instrText>NUMPAGES \ * Arabisch \ * MERGEFORMAT</w:instrText>
    </w:r>
    <w:r w:rsidRPr="00A6231E">
      <w:rPr>
        <w:rFonts w:cs="Microsoft Sans Serif"/>
        <w:color w:val="15ACD3" w:themeColor="accent3"/>
        <w:sz w:val="16"/>
        <w:szCs w:val="16"/>
      </w:rPr>
      <w:fldChar w:fldCharType="separate"/>
    </w:r>
    <w:r w:rsidRPr="00A6231E">
      <w:rPr>
        <w:rFonts w:cs="Microsoft Sans Serif"/>
        <w:color w:val="15ACD3" w:themeColor="accent3"/>
        <w:sz w:val="16"/>
        <w:szCs w:val="16"/>
      </w:rPr>
      <w:t>2</w:t>
    </w:r>
    <w:r w:rsidRPr="00A6231E">
      <w:rPr>
        <w:rFonts w:cs="Microsoft Sans Serif"/>
        <w:color w:val="15ACD3" w:themeColor="accent3"/>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6D62" w14:textId="77777777" w:rsidR="00636ECE" w:rsidRPr="00636ECE" w:rsidRDefault="00636ECE" w:rsidP="00636ECE">
    <w:pPr>
      <w:pStyle w:val="Footer"/>
      <w:jc w:val="right"/>
      <w:rPr>
        <w:rFonts w:cs="Microsoft Sans Serif"/>
      </w:rPr>
    </w:pPr>
  </w:p>
  <w:p w14:paraId="19F343F0" w14:textId="77777777" w:rsidR="00636ECE" w:rsidRPr="00636ECE" w:rsidRDefault="00636ECE" w:rsidP="00636ECE">
    <w:pPr>
      <w:pStyle w:val="Footer"/>
      <w:jc w:val="right"/>
      <w:rPr>
        <w:rFonts w:cs="Microsoft Sans Serif"/>
      </w:rPr>
    </w:pPr>
  </w:p>
  <w:p w14:paraId="24820111" w14:textId="77777777" w:rsidR="00A75D45" w:rsidRPr="00A6231E" w:rsidRDefault="00636ECE" w:rsidP="003B5EC5">
    <w:pPr>
      <w:pStyle w:val="Footer"/>
      <w:jc w:val="right"/>
      <w:rPr>
        <w:rFonts w:eastAsia="Times New Roman" w:cs="Microsoft Sans Serif"/>
        <w:sz w:val="16"/>
        <w:szCs w:val="16"/>
        <w:lang w:val="nl-NL" w:eastAsia="nl-NL"/>
      </w:rPr>
    </w:pPr>
    <w:r w:rsidRPr="00A6231E">
      <w:rPr>
        <w:rFonts w:cs="Microsoft Sans Serif"/>
        <w:color w:val="15ACD3" w:themeColor="accent3"/>
        <w:sz w:val="16"/>
        <w:szCs w:val="16"/>
      </w:rPr>
      <w:t xml:space="preserve">Page </w:t>
    </w:r>
    <w:r w:rsidRPr="00A6231E">
      <w:rPr>
        <w:rFonts w:cs="Microsoft Sans Serif"/>
        <w:color w:val="15ACD3" w:themeColor="accent3"/>
        <w:sz w:val="16"/>
        <w:szCs w:val="16"/>
      </w:rPr>
      <w:fldChar w:fldCharType="begin"/>
    </w:r>
    <w:r w:rsidRPr="00A6231E">
      <w:rPr>
        <w:rFonts w:cs="Microsoft Sans Serif"/>
        <w:color w:val="15ACD3" w:themeColor="accent3"/>
        <w:sz w:val="16"/>
        <w:szCs w:val="16"/>
      </w:rPr>
      <w:instrText>PAGE  \* Arabic  \* MERGEFORMAT</w:instrText>
    </w:r>
    <w:r w:rsidRPr="00A6231E">
      <w:rPr>
        <w:rFonts w:cs="Microsoft Sans Serif"/>
        <w:color w:val="15ACD3" w:themeColor="accent3"/>
        <w:sz w:val="16"/>
        <w:szCs w:val="16"/>
      </w:rPr>
      <w:fldChar w:fldCharType="separate"/>
    </w:r>
    <w:r w:rsidRPr="00A6231E">
      <w:rPr>
        <w:rFonts w:cs="Microsoft Sans Serif"/>
        <w:color w:val="15ACD3" w:themeColor="accent3"/>
        <w:sz w:val="16"/>
        <w:szCs w:val="16"/>
      </w:rPr>
      <w:t>2</w:t>
    </w:r>
    <w:r w:rsidRPr="00A6231E">
      <w:rPr>
        <w:rFonts w:cs="Microsoft Sans Serif"/>
        <w:color w:val="15ACD3" w:themeColor="accent3"/>
        <w:sz w:val="16"/>
        <w:szCs w:val="16"/>
      </w:rPr>
      <w:fldChar w:fldCharType="end"/>
    </w:r>
    <w:r w:rsidRPr="00A6231E">
      <w:rPr>
        <w:rFonts w:cs="Microsoft Sans Serif"/>
        <w:color w:val="15ACD3" w:themeColor="accent3"/>
        <w:sz w:val="16"/>
        <w:szCs w:val="16"/>
      </w:rPr>
      <w:t xml:space="preserve"> of </w:t>
    </w:r>
    <w:r w:rsidRPr="00A6231E">
      <w:rPr>
        <w:rFonts w:cs="Microsoft Sans Serif"/>
        <w:color w:val="15ACD3" w:themeColor="accent3"/>
        <w:sz w:val="16"/>
        <w:szCs w:val="16"/>
      </w:rPr>
      <w:fldChar w:fldCharType="begin"/>
    </w:r>
    <w:r w:rsidRPr="00A6231E">
      <w:rPr>
        <w:rFonts w:cs="Microsoft Sans Serif"/>
        <w:color w:val="15ACD3" w:themeColor="accent3"/>
        <w:sz w:val="16"/>
        <w:szCs w:val="16"/>
      </w:rPr>
      <w:instrText>NUMPAGES \ * Arabisch \ * MERGEFORMAT</w:instrText>
    </w:r>
    <w:r w:rsidRPr="00A6231E">
      <w:rPr>
        <w:rFonts w:cs="Microsoft Sans Serif"/>
        <w:color w:val="15ACD3" w:themeColor="accent3"/>
        <w:sz w:val="16"/>
        <w:szCs w:val="16"/>
      </w:rPr>
      <w:fldChar w:fldCharType="separate"/>
    </w:r>
    <w:r w:rsidRPr="00A6231E">
      <w:rPr>
        <w:rFonts w:cs="Microsoft Sans Serif"/>
        <w:color w:val="15ACD3" w:themeColor="accent3"/>
        <w:sz w:val="16"/>
        <w:szCs w:val="16"/>
      </w:rPr>
      <w:t>2</w:t>
    </w:r>
    <w:r w:rsidRPr="00A6231E">
      <w:rPr>
        <w:rFonts w:cs="Microsoft Sans Serif"/>
        <w:color w:val="15ACD3" w:themeColor="accent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6A1B1" w14:textId="77777777" w:rsidR="00A6215C" w:rsidRDefault="00A6215C" w:rsidP="00783181">
      <w:r>
        <w:separator/>
      </w:r>
    </w:p>
    <w:p w14:paraId="7D95FDC5" w14:textId="77777777" w:rsidR="00A6215C" w:rsidRDefault="00A6215C"/>
    <w:p w14:paraId="7E35578A" w14:textId="77777777" w:rsidR="00A6215C" w:rsidRDefault="00A6215C" w:rsidP="00081C8B"/>
    <w:p w14:paraId="5F6C3567" w14:textId="77777777" w:rsidR="00A6215C" w:rsidRDefault="00A6215C" w:rsidP="00081C8B"/>
    <w:p w14:paraId="55499C63" w14:textId="77777777" w:rsidR="00A6215C" w:rsidRDefault="00A6215C" w:rsidP="00081C8B"/>
    <w:p w14:paraId="0401785B" w14:textId="77777777" w:rsidR="00A6215C" w:rsidRDefault="00A6215C" w:rsidP="00081C8B"/>
  </w:footnote>
  <w:footnote w:type="continuationSeparator" w:id="0">
    <w:p w14:paraId="1F2A4FF6" w14:textId="77777777" w:rsidR="00A6215C" w:rsidRDefault="00A6215C" w:rsidP="00783181">
      <w:r>
        <w:continuationSeparator/>
      </w:r>
    </w:p>
    <w:p w14:paraId="354A53E1" w14:textId="77777777" w:rsidR="00A6215C" w:rsidRDefault="00A6215C"/>
    <w:p w14:paraId="7F80AB76" w14:textId="77777777" w:rsidR="00A6215C" w:rsidRDefault="00A6215C" w:rsidP="00081C8B"/>
    <w:p w14:paraId="063ECE13" w14:textId="77777777" w:rsidR="00A6215C" w:rsidRDefault="00A6215C" w:rsidP="00081C8B"/>
    <w:p w14:paraId="32745A49" w14:textId="77777777" w:rsidR="00A6215C" w:rsidRDefault="00A6215C" w:rsidP="00081C8B"/>
    <w:p w14:paraId="34B882E1" w14:textId="77777777" w:rsidR="00A6215C" w:rsidRDefault="00A6215C" w:rsidP="00081C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E38F4" w14:textId="21FA7BC7" w:rsidR="00524D02" w:rsidRDefault="00524D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DBE7" w14:textId="216B36F2" w:rsidR="008A2465" w:rsidRDefault="008A2465" w:rsidP="008A2465">
    <w:pPr>
      <w:pStyle w:val="Header"/>
      <w:ind w:right="-7"/>
    </w:pPr>
  </w:p>
  <w:p w14:paraId="19460902" w14:textId="77777777" w:rsidR="00D23C4D" w:rsidRDefault="000479C0">
    <w:r>
      <w:rPr>
        <w:noProof/>
      </w:rPr>
      <w:drawing>
        <wp:anchor distT="0" distB="0" distL="114300" distR="114300" simplePos="0" relativeHeight="251658240" behindDoc="1" locked="0" layoutInCell="1" allowOverlap="1" wp14:anchorId="5ABF924C" wp14:editId="025C558A">
          <wp:simplePos x="0" y="0"/>
          <wp:positionH relativeFrom="column">
            <wp:posOffset>4571365</wp:posOffset>
          </wp:positionH>
          <wp:positionV relativeFrom="paragraph">
            <wp:posOffset>224865</wp:posOffset>
          </wp:positionV>
          <wp:extent cx="1512000" cy="604406"/>
          <wp:effectExtent l="0" t="0" r="0" b="5715"/>
          <wp:wrapTight wrapText="bothSides">
            <wp:wrapPolygon edited="0">
              <wp:start x="2359" y="0"/>
              <wp:lineTo x="0" y="4543"/>
              <wp:lineTo x="0" y="7268"/>
              <wp:lineTo x="726" y="14536"/>
              <wp:lineTo x="363" y="20442"/>
              <wp:lineTo x="1089" y="21350"/>
              <wp:lineTo x="5625" y="21350"/>
              <wp:lineTo x="6895" y="21350"/>
              <wp:lineTo x="21409" y="20896"/>
              <wp:lineTo x="21409" y="18170"/>
              <wp:lineTo x="5443" y="14536"/>
              <wp:lineTo x="21409" y="14536"/>
              <wp:lineTo x="21409" y="2726"/>
              <wp:lineTo x="3629" y="0"/>
              <wp:lineTo x="2359" y="0"/>
            </wp:wrapPolygon>
          </wp:wrapTight>
          <wp:docPr id="25"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2000" cy="604406"/>
                  </a:xfrm>
                  <a:prstGeom prst="rect">
                    <a:avLst/>
                  </a:prstGeom>
                </pic:spPr>
              </pic:pic>
            </a:graphicData>
          </a:graphic>
          <wp14:sizeRelH relativeFrom="page">
            <wp14:pctWidth>0</wp14:pctWidth>
          </wp14:sizeRelH>
          <wp14:sizeRelV relativeFrom="page">
            <wp14:pctHeight>0</wp14:pctHeight>
          </wp14:sizeRelV>
        </wp:anchor>
      </w:drawing>
    </w:r>
  </w:p>
  <w:p w14:paraId="2ED44E45" w14:textId="77777777" w:rsidR="00D23C4D" w:rsidRDefault="00D23C4D" w:rsidP="00081C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3AC8C" w14:textId="0AE22D8F" w:rsidR="00CC2B04" w:rsidRDefault="000479C0" w:rsidP="007D144F">
    <w:pPr>
      <w:pStyle w:val="Header"/>
      <w:ind w:right="-7"/>
    </w:pPr>
    <w:r w:rsidRPr="00CC2B04">
      <w:rPr>
        <w:noProof/>
      </w:rPr>
      <w:drawing>
        <wp:anchor distT="0" distB="0" distL="114300" distR="114300" simplePos="0" relativeHeight="251660288" behindDoc="1" locked="0" layoutInCell="1" allowOverlap="1" wp14:anchorId="2B4A4023" wp14:editId="5A8B509D">
          <wp:simplePos x="0" y="0"/>
          <wp:positionH relativeFrom="column">
            <wp:posOffset>4570730</wp:posOffset>
          </wp:positionH>
          <wp:positionV relativeFrom="paragraph">
            <wp:posOffset>541095</wp:posOffset>
          </wp:positionV>
          <wp:extent cx="1511935" cy="603885"/>
          <wp:effectExtent l="0" t="0" r="0" b="5715"/>
          <wp:wrapTight wrapText="bothSides">
            <wp:wrapPolygon edited="0">
              <wp:start x="2359" y="0"/>
              <wp:lineTo x="0" y="4543"/>
              <wp:lineTo x="0" y="7268"/>
              <wp:lineTo x="726" y="14536"/>
              <wp:lineTo x="363" y="20442"/>
              <wp:lineTo x="1089" y="21350"/>
              <wp:lineTo x="5625" y="21350"/>
              <wp:lineTo x="6895" y="21350"/>
              <wp:lineTo x="21409" y="20896"/>
              <wp:lineTo x="21409" y="18170"/>
              <wp:lineTo x="5443" y="14536"/>
              <wp:lineTo x="21409" y="14536"/>
              <wp:lineTo x="21409" y="2726"/>
              <wp:lineTo x="3629" y="0"/>
              <wp:lineTo x="2359" y="0"/>
            </wp:wrapPolygon>
          </wp:wrapTight>
          <wp:docPr id="2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1935" cy="6038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63929"/>
    <w:multiLevelType w:val="hybridMultilevel"/>
    <w:tmpl w:val="4D6E0E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5145F9B"/>
    <w:multiLevelType w:val="hybridMultilevel"/>
    <w:tmpl w:val="B9162E9C"/>
    <w:lvl w:ilvl="0" w:tplc="78304B18">
      <w:start w:val="1"/>
      <w:numFmt w:val="decimal"/>
      <w:pStyle w:val="EDIInhoudsopgaveHoofd"/>
      <w:lvlText w:val="%1."/>
      <w:lvlJc w:val="left"/>
      <w:pPr>
        <w:ind w:left="2771" w:hanging="360"/>
      </w:pPr>
      <w:rPr>
        <w:rFonts w:hint="default"/>
      </w:rPr>
    </w:lvl>
    <w:lvl w:ilvl="1" w:tplc="04130019" w:tentative="1">
      <w:start w:val="1"/>
      <w:numFmt w:val="lowerLetter"/>
      <w:lvlText w:val="%2."/>
      <w:lvlJc w:val="left"/>
      <w:pPr>
        <w:ind w:left="3632" w:hanging="360"/>
      </w:pPr>
    </w:lvl>
    <w:lvl w:ilvl="2" w:tplc="0413001B" w:tentative="1">
      <w:start w:val="1"/>
      <w:numFmt w:val="lowerRoman"/>
      <w:lvlText w:val="%3."/>
      <w:lvlJc w:val="right"/>
      <w:pPr>
        <w:ind w:left="4352" w:hanging="180"/>
      </w:pPr>
    </w:lvl>
    <w:lvl w:ilvl="3" w:tplc="0413000F" w:tentative="1">
      <w:start w:val="1"/>
      <w:numFmt w:val="decimal"/>
      <w:lvlText w:val="%4."/>
      <w:lvlJc w:val="left"/>
      <w:pPr>
        <w:ind w:left="5072" w:hanging="360"/>
      </w:pPr>
    </w:lvl>
    <w:lvl w:ilvl="4" w:tplc="04130019" w:tentative="1">
      <w:start w:val="1"/>
      <w:numFmt w:val="lowerLetter"/>
      <w:lvlText w:val="%5."/>
      <w:lvlJc w:val="left"/>
      <w:pPr>
        <w:ind w:left="5792" w:hanging="360"/>
      </w:pPr>
    </w:lvl>
    <w:lvl w:ilvl="5" w:tplc="0413001B" w:tentative="1">
      <w:start w:val="1"/>
      <w:numFmt w:val="lowerRoman"/>
      <w:lvlText w:val="%6."/>
      <w:lvlJc w:val="right"/>
      <w:pPr>
        <w:ind w:left="6512" w:hanging="180"/>
      </w:pPr>
    </w:lvl>
    <w:lvl w:ilvl="6" w:tplc="0413000F" w:tentative="1">
      <w:start w:val="1"/>
      <w:numFmt w:val="decimal"/>
      <w:lvlText w:val="%7."/>
      <w:lvlJc w:val="left"/>
      <w:pPr>
        <w:ind w:left="7232" w:hanging="360"/>
      </w:pPr>
    </w:lvl>
    <w:lvl w:ilvl="7" w:tplc="04130019" w:tentative="1">
      <w:start w:val="1"/>
      <w:numFmt w:val="lowerLetter"/>
      <w:lvlText w:val="%8."/>
      <w:lvlJc w:val="left"/>
      <w:pPr>
        <w:ind w:left="7952" w:hanging="360"/>
      </w:pPr>
    </w:lvl>
    <w:lvl w:ilvl="8" w:tplc="0413001B" w:tentative="1">
      <w:start w:val="1"/>
      <w:numFmt w:val="lowerRoman"/>
      <w:lvlText w:val="%9."/>
      <w:lvlJc w:val="right"/>
      <w:pPr>
        <w:ind w:left="8672" w:hanging="180"/>
      </w:pPr>
    </w:lvl>
  </w:abstractNum>
  <w:abstractNum w:abstractNumId="2"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activeWritingStyle w:appName="MSWord" w:lang="en-US" w:vendorID="64" w:dllVersion="0" w:nlCheck="1" w:checkStyle="0"/>
  <w:activeWritingStyle w:appName="MSWord" w:lang="fr-BE" w:vendorID="64" w:dllVersion="0" w:nlCheck="1" w:checkStyle="0"/>
  <w:activeWritingStyle w:appName="MSWord" w:lang="en-GB" w:vendorID="64" w:dllVersion="0"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56F"/>
    <w:rsid w:val="00023407"/>
    <w:rsid w:val="000479C0"/>
    <w:rsid w:val="00062ACE"/>
    <w:rsid w:val="0007648D"/>
    <w:rsid w:val="00081C8B"/>
    <w:rsid w:val="00084B77"/>
    <w:rsid w:val="00084FE7"/>
    <w:rsid w:val="000B4373"/>
    <w:rsid w:val="000D738F"/>
    <w:rsid w:val="000F57AA"/>
    <w:rsid w:val="00103D73"/>
    <w:rsid w:val="00104BA6"/>
    <w:rsid w:val="00142C8E"/>
    <w:rsid w:val="00146EA8"/>
    <w:rsid w:val="00187CCA"/>
    <w:rsid w:val="00191B9A"/>
    <w:rsid w:val="001B061C"/>
    <w:rsid w:val="001C1C4E"/>
    <w:rsid w:val="001D4569"/>
    <w:rsid w:val="001F7D76"/>
    <w:rsid w:val="00200E35"/>
    <w:rsid w:val="002030F4"/>
    <w:rsid w:val="0021468E"/>
    <w:rsid w:val="00224007"/>
    <w:rsid w:val="00284B7F"/>
    <w:rsid w:val="002A2CF7"/>
    <w:rsid w:val="002D7DD7"/>
    <w:rsid w:val="002E443F"/>
    <w:rsid w:val="002F526B"/>
    <w:rsid w:val="0032118D"/>
    <w:rsid w:val="00321454"/>
    <w:rsid w:val="003529FD"/>
    <w:rsid w:val="003540E5"/>
    <w:rsid w:val="00386D06"/>
    <w:rsid w:val="003B3A08"/>
    <w:rsid w:val="003B5EC5"/>
    <w:rsid w:val="003F6DDF"/>
    <w:rsid w:val="00405D07"/>
    <w:rsid w:val="004318D8"/>
    <w:rsid w:val="00457609"/>
    <w:rsid w:val="0048655E"/>
    <w:rsid w:val="0049084F"/>
    <w:rsid w:val="004C3824"/>
    <w:rsid w:val="004D366B"/>
    <w:rsid w:val="004D41C4"/>
    <w:rsid w:val="00520569"/>
    <w:rsid w:val="00524D02"/>
    <w:rsid w:val="00525E5F"/>
    <w:rsid w:val="00543118"/>
    <w:rsid w:val="005874E4"/>
    <w:rsid w:val="005A1F36"/>
    <w:rsid w:val="005A4100"/>
    <w:rsid w:val="005B6EB8"/>
    <w:rsid w:val="005D3D97"/>
    <w:rsid w:val="005E7615"/>
    <w:rsid w:val="006007A4"/>
    <w:rsid w:val="00627A4F"/>
    <w:rsid w:val="006301DC"/>
    <w:rsid w:val="00633834"/>
    <w:rsid w:val="00636ECE"/>
    <w:rsid w:val="00645F52"/>
    <w:rsid w:val="006518AC"/>
    <w:rsid w:val="00661CFF"/>
    <w:rsid w:val="00667DEC"/>
    <w:rsid w:val="006822B5"/>
    <w:rsid w:val="00683F02"/>
    <w:rsid w:val="00692B7E"/>
    <w:rsid w:val="006E6633"/>
    <w:rsid w:val="006E6CA2"/>
    <w:rsid w:val="006F6BA5"/>
    <w:rsid w:val="006F72ED"/>
    <w:rsid w:val="00701388"/>
    <w:rsid w:val="007107D9"/>
    <w:rsid w:val="0072491B"/>
    <w:rsid w:val="007408A3"/>
    <w:rsid w:val="00743AE7"/>
    <w:rsid w:val="00757F96"/>
    <w:rsid w:val="00767E10"/>
    <w:rsid w:val="00783181"/>
    <w:rsid w:val="007977FA"/>
    <w:rsid w:val="007D0F03"/>
    <w:rsid w:val="007D144F"/>
    <w:rsid w:val="007D6671"/>
    <w:rsid w:val="007E1380"/>
    <w:rsid w:val="007E2D92"/>
    <w:rsid w:val="007F41A5"/>
    <w:rsid w:val="007F594E"/>
    <w:rsid w:val="007F6D4A"/>
    <w:rsid w:val="008013B7"/>
    <w:rsid w:val="00803904"/>
    <w:rsid w:val="00827AC0"/>
    <w:rsid w:val="008316A5"/>
    <w:rsid w:val="008411DB"/>
    <w:rsid w:val="00845FCD"/>
    <w:rsid w:val="0086526E"/>
    <w:rsid w:val="008746B7"/>
    <w:rsid w:val="00883F9A"/>
    <w:rsid w:val="008910BE"/>
    <w:rsid w:val="008A2465"/>
    <w:rsid w:val="008B7C98"/>
    <w:rsid w:val="008C0372"/>
    <w:rsid w:val="008C6C3A"/>
    <w:rsid w:val="008D2A96"/>
    <w:rsid w:val="008F5557"/>
    <w:rsid w:val="00922E6B"/>
    <w:rsid w:val="0094271D"/>
    <w:rsid w:val="009462A4"/>
    <w:rsid w:val="00987A37"/>
    <w:rsid w:val="009D3A53"/>
    <w:rsid w:val="00A006AA"/>
    <w:rsid w:val="00A075C7"/>
    <w:rsid w:val="00A17387"/>
    <w:rsid w:val="00A32A8E"/>
    <w:rsid w:val="00A376FE"/>
    <w:rsid w:val="00A4631A"/>
    <w:rsid w:val="00A50B9B"/>
    <w:rsid w:val="00A6215C"/>
    <w:rsid w:val="00A6231E"/>
    <w:rsid w:val="00A70687"/>
    <w:rsid w:val="00A75D45"/>
    <w:rsid w:val="00A81D6F"/>
    <w:rsid w:val="00A93520"/>
    <w:rsid w:val="00A941F0"/>
    <w:rsid w:val="00AA01B2"/>
    <w:rsid w:val="00AA047A"/>
    <w:rsid w:val="00AA7019"/>
    <w:rsid w:val="00AB4E98"/>
    <w:rsid w:val="00AE0B49"/>
    <w:rsid w:val="00B04DBD"/>
    <w:rsid w:val="00B275A6"/>
    <w:rsid w:val="00B70049"/>
    <w:rsid w:val="00B83A82"/>
    <w:rsid w:val="00B84325"/>
    <w:rsid w:val="00B936E1"/>
    <w:rsid w:val="00BB507F"/>
    <w:rsid w:val="00BB6228"/>
    <w:rsid w:val="00BC0CBB"/>
    <w:rsid w:val="00BD5BAC"/>
    <w:rsid w:val="00BE2ED6"/>
    <w:rsid w:val="00BE2EE9"/>
    <w:rsid w:val="00BE62FE"/>
    <w:rsid w:val="00C34C3F"/>
    <w:rsid w:val="00C36B20"/>
    <w:rsid w:val="00C37C5D"/>
    <w:rsid w:val="00C53B17"/>
    <w:rsid w:val="00C624E9"/>
    <w:rsid w:val="00C77254"/>
    <w:rsid w:val="00C97B1F"/>
    <w:rsid w:val="00CB01A4"/>
    <w:rsid w:val="00CC06F5"/>
    <w:rsid w:val="00CC2B04"/>
    <w:rsid w:val="00CE23B7"/>
    <w:rsid w:val="00CE5CCA"/>
    <w:rsid w:val="00D23C4D"/>
    <w:rsid w:val="00D42DE9"/>
    <w:rsid w:val="00D61AE5"/>
    <w:rsid w:val="00D816BB"/>
    <w:rsid w:val="00DA3E60"/>
    <w:rsid w:val="00DB71AD"/>
    <w:rsid w:val="00DE5297"/>
    <w:rsid w:val="00DE610A"/>
    <w:rsid w:val="00DF12D8"/>
    <w:rsid w:val="00DF5989"/>
    <w:rsid w:val="00E34D98"/>
    <w:rsid w:val="00E5400B"/>
    <w:rsid w:val="00E66161"/>
    <w:rsid w:val="00E7056E"/>
    <w:rsid w:val="00E75E8A"/>
    <w:rsid w:val="00E8356E"/>
    <w:rsid w:val="00E92660"/>
    <w:rsid w:val="00EA7214"/>
    <w:rsid w:val="00EB6A6D"/>
    <w:rsid w:val="00EC3751"/>
    <w:rsid w:val="00EC3D51"/>
    <w:rsid w:val="00ED5AAA"/>
    <w:rsid w:val="00F31673"/>
    <w:rsid w:val="00F345A5"/>
    <w:rsid w:val="00F41CBF"/>
    <w:rsid w:val="00F510C1"/>
    <w:rsid w:val="00F62F53"/>
    <w:rsid w:val="00F9356F"/>
    <w:rsid w:val="00FC0919"/>
    <w:rsid w:val="00FE566E"/>
    <w:rsid w:val="00FF7511"/>
    <w:rsid w:val="00FF79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A8A40"/>
  <w15:chartTrackingRefBased/>
  <w15:docId w15:val="{59B436BA-6E00-4CD4-A853-2401EF43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Theme="minorEastAsia" w:hAnsi="Microsoft Sans Serif" w:cs="Times New Roman (Hoofdtekst CS)"/>
        <w:color w:val="494949" w:themeColor="text1"/>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081C8B"/>
    <w:pPr>
      <w:spacing w:line="288" w:lineRule="auto"/>
    </w:pPr>
    <w:rPr>
      <w:sz w:val="22"/>
      <w:lang w:val="en-US"/>
    </w:rPr>
  </w:style>
  <w:style w:type="paragraph" w:styleId="Heading1">
    <w:name w:val="heading 1"/>
    <w:aliases w:val="Title 1"/>
    <w:basedOn w:val="Normal"/>
    <w:next w:val="Normal"/>
    <w:link w:val="Heading1Char"/>
    <w:uiPriority w:val="9"/>
    <w:qFormat/>
    <w:rsid w:val="0021468E"/>
    <w:pPr>
      <w:keepNext/>
      <w:keepLines/>
      <w:spacing w:before="480" w:after="120"/>
      <w:outlineLvl w:val="0"/>
    </w:pPr>
    <w:rPr>
      <w:rFonts w:eastAsiaTheme="majorEastAsia" w:cstheme="majorBidi"/>
      <w:bCs/>
      <w:sz w:val="48"/>
      <w:szCs w:val="28"/>
    </w:rPr>
  </w:style>
  <w:style w:type="paragraph" w:styleId="Heading2">
    <w:name w:val="heading 2"/>
    <w:basedOn w:val="Normal"/>
    <w:next w:val="Normal"/>
    <w:link w:val="Heading2Char"/>
    <w:uiPriority w:val="9"/>
    <w:unhideWhenUsed/>
    <w:rsid w:val="000B4373"/>
    <w:pPr>
      <w:keepNext/>
      <w:keepLines/>
      <w:spacing w:before="200" w:after="0"/>
      <w:outlineLvl w:val="1"/>
    </w:pPr>
    <w:rPr>
      <w:rFonts w:asciiTheme="majorHAnsi" w:eastAsiaTheme="majorEastAsia" w:hAnsiTheme="majorHAnsi" w:cstheme="majorBidi"/>
      <w:b/>
      <w:bCs/>
      <w:color w:val="9DD1B8" w:themeColor="accent1"/>
      <w:sz w:val="26"/>
      <w:szCs w:val="26"/>
    </w:rPr>
  </w:style>
  <w:style w:type="paragraph" w:styleId="Heading3">
    <w:name w:val="heading 3"/>
    <w:basedOn w:val="Normal"/>
    <w:next w:val="Normal"/>
    <w:link w:val="Heading3Char"/>
    <w:uiPriority w:val="9"/>
    <w:semiHidden/>
    <w:unhideWhenUsed/>
    <w:rsid w:val="000B4373"/>
    <w:pPr>
      <w:keepNext/>
      <w:keepLines/>
      <w:spacing w:before="200" w:after="0"/>
      <w:outlineLvl w:val="2"/>
    </w:pPr>
    <w:rPr>
      <w:rFonts w:asciiTheme="majorHAnsi" w:eastAsiaTheme="majorEastAsia" w:hAnsiTheme="majorHAnsi" w:cstheme="majorBidi"/>
      <w:b/>
      <w:bCs/>
      <w:color w:val="9DD1B8" w:themeColor="accent1"/>
    </w:rPr>
  </w:style>
  <w:style w:type="paragraph" w:styleId="Heading4">
    <w:name w:val="heading 4"/>
    <w:basedOn w:val="Normal"/>
    <w:next w:val="Normal"/>
    <w:link w:val="Heading4Char"/>
    <w:uiPriority w:val="9"/>
    <w:semiHidden/>
    <w:unhideWhenUsed/>
    <w:qFormat/>
    <w:rsid w:val="000B4373"/>
    <w:pPr>
      <w:keepNext/>
      <w:keepLines/>
      <w:spacing w:before="200" w:after="0"/>
      <w:outlineLvl w:val="3"/>
    </w:pPr>
    <w:rPr>
      <w:rFonts w:asciiTheme="majorHAnsi" w:eastAsiaTheme="majorEastAsia" w:hAnsiTheme="majorHAnsi" w:cstheme="majorBidi"/>
      <w:b/>
      <w:bCs/>
      <w:i/>
      <w:iCs/>
      <w:color w:val="9DD1B8" w:themeColor="accent1"/>
    </w:rPr>
  </w:style>
  <w:style w:type="paragraph" w:styleId="Heading5">
    <w:name w:val="heading 5"/>
    <w:basedOn w:val="Normal"/>
    <w:next w:val="Normal"/>
    <w:link w:val="Heading5Char"/>
    <w:uiPriority w:val="9"/>
    <w:semiHidden/>
    <w:unhideWhenUsed/>
    <w:qFormat/>
    <w:rsid w:val="000B4373"/>
    <w:pPr>
      <w:keepNext/>
      <w:keepLines/>
      <w:spacing w:before="200" w:after="0"/>
      <w:outlineLvl w:val="4"/>
    </w:pPr>
    <w:rPr>
      <w:rFonts w:asciiTheme="majorHAnsi" w:eastAsiaTheme="majorEastAsia" w:hAnsiTheme="majorHAnsi" w:cstheme="majorBidi"/>
      <w:color w:val="3A7B5C" w:themeColor="accent1" w:themeShade="7F"/>
    </w:rPr>
  </w:style>
  <w:style w:type="paragraph" w:styleId="Heading6">
    <w:name w:val="heading 6"/>
    <w:basedOn w:val="Normal"/>
    <w:next w:val="Normal"/>
    <w:link w:val="Heading6Char"/>
    <w:uiPriority w:val="9"/>
    <w:semiHidden/>
    <w:unhideWhenUsed/>
    <w:qFormat/>
    <w:rsid w:val="000B4373"/>
    <w:pPr>
      <w:keepNext/>
      <w:keepLines/>
      <w:spacing w:before="200" w:after="0"/>
      <w:outlineLvl w:val="5"/>
    </w:pPr>
    <w:rPr>
      <w:rFonts w:asciiTheme="majorHAnsi" w:eastAsiaTheme="majorEastAsia" w:hAnsiTheme="majorHAnsi" w:cstheme="majorBidi"/>
      <w:i/>
      <w:iCs/>
      <w:color w:val="3A7B5C" w:themeColor="accent1" w:themeShade="7F"/>
    </w:rPr>
  </w:style>
  <w:style w:type="paragraph" w:styleId="Heading7">
    <w:name w:val="heading 7"/>
    <w:basedOn w:val="Normal"/>
    <w:next w:val="Normal"/>
    <w:link w:val="Heading7Char"/>
    <w:uiPriority w:val="9"/>
    <w:semiHidden/>
    <w:unhideWhenUsed/>
    <w:qFormat/>
    <w:rsid w:val="000B4373"/>
    <w:pPr>
      <w:keepNext/>
      <w:keepLines/>
      <w:spacing w:before="200" w:after="0"/>
      <w:outlineLvl w:val="6"/>
    </w:pPr>
    <w:rPr>
      <w:rFonts w:asciiTheme="majorHAnsi" w:eastAsiaTheme="majorEastAsia" w:hAnsiTheme="majorHAnsi" w:cstheme="majorBidi"/>
      <w:i/>
      <w:iCs/>
      <w:color w:val="767676" w:themeColor="text1" w:themeTint="BF"/>
    </w:rPr>
  </w:style>
  <w:style w:type="paragraph" w:styleId="Heading8">
    <w:name w:val="heading 8"/>
    <w:basedOn w:val="Normal"/>
    <w:next w:val="Normal"/>
    <w:link w:val="Heading8Char"/>
    <w:uiPriority w:val="9"/>
    <w:semiHidden/>
    <w:unhideWhenUsed/>
    <w:qFormat/>
    <w:rsid w:val="000B4373"/>
    <w:pPr>
      <w:keepNext/>
      <w:keepLines/>
      <w:spacing w:before="200" w:after="0"/>
      <w:outlineLvl w:val="7"/>
    </w:pPr>
    <w:rPr>
      <w:rFonts w:asciiTheme="majorHAnsi" w:eastAsiaTheme="majorEastAsia" w:hAnsiTheme="majorHAnsi" w:cstheme="majorBidi"/>
      <w:color w:val="9DD1B8" w:themeColor="accent1"/>
      <w:szCs w:val="20"/>
    </w:rPr>
  </w:style>
  <w:style w:type="paragraph" w:styleId="Heading9">
    <w:name w:val="heading 9"/>
    <w:basedOn w:val="Normal"/>
    <w:next w:val="Normal"/>
    <w:link w:val="Heading9Char"/>
    <w:uiPriority w:val="9"/>
    <w:semiHidden/>
    <w:unhideWhenUsed/>
    <w:qFormat/>
    <w:rsid w:val="000B4373"/>
    <w:pPr>
      <w:keepNext/>
      <w:keepLines/>
      <w:spacing w:before="200" w:after="0"/>
      <w:outlineLvl w:val="8"/>
    </w:pPr>
    <w:rPr>
      <w:rFonts w:asciiTheme="majorHAnsi" w:eastAsiaTheme="majorEastAsia" w:hAnsiTheme="majorHAnsi" w:cstheme="majorBidi"/>
      <w:i/>
      <w:iCs/>
      <w:color w:val="767676"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ISubtitel">
    <w:name w:val="EDI Subtitel"/>
    <w:basedOn w:val="Normal"/>
    <w:rsid w:val="002D7DD7"/>
    <w:pPr>
      <w:spacing w:after="160"/>
      <w:ind w:left="2552" w:right="1134"/>
    </w:pPr>
    <w:rPr>
      <w:rFonts w:ascii="Avenir Medium" w:hAnsi="Avenir Medium"/>
      <w:color w:val="A3A3A3" w:themeColor="text1" w:themeTint="80"/>
    </w:rPr>
  </w:style>
  <w:style w:type="paragraph" w:customStyle="1" w:styleId="EDISubSubtitel">
    <w:name w:val="EDI SubSubtitel"/>
    <w:basedOn w:val="EDISubtitel"/>
    <w:rsid w:val="002D7DD7"/>
  </w:style>
  <w:style w:type="paragraph" w:customStyle="1" w:styleId="EDIQuote">
    <w:name w:val="EDI Quote"/>
    <w:basedOn w:val="Normal"/>
    <w:rsid w:val="002D7DD7"/>
    <w:pPr>
      <w:spacing w:after="160"/>
      <w:ind w:left="2552" w:right="1134"/>
    </w:pPr>
    <w:rPr>
      <w:rFonts w:ascii="AVENIR MEDIUM OBLIQUE" w:hAnsi="AVENIR MEDIUM OBLIQUE" w:cs="AppleSystemUIFont"/>
      <w:i/>
      <w:iCs/>
      <w:color w:val="888888" w:themeColor="text1" w:themeTint="A6"/>
      <w:sz w:val="36"/>
      <w:szCs w:val="36"/>
    </w:rPr>
  </w:style>
  <w:style w:type="paragraph" w:customStyle="1" w:styleId="EDIPaginainformatie">
    <w:name w:val="EDI Pagina informatie"/>
    <w:basedOn w:val="Header"/>
    <w:rsid w:val="002D7DD7"/>
    <w:pPr>
      <w:framePr w:wrap="none" w:vAnchor="text" w:hAnchor="margin" w:xAlign="right" w:y="1"/>
      <w:spacing w:after="160"/>
      <w:ind w:left="2160"/>
    </w:pPr>
    <w:rPr>
      <w:rFonts w:ascii="Avenir Book" w:hAnsi="Avenir Book"/>
      <w:color w:val="B4B5B4"/>
      <w:sz w:val="21"/>
      <w:szCs w:val="21"/>
    </w:rPr>
  </w:style>
  <w:style w:type="paragraph" w:styleId="Header">
    <w:name w:val="header"/>
    <w:basedOn w:val="Normal"/>
    <w:link w:val="HeaderChar"/>
    <w:uiPriority w:val="99"/>
    <w:unhideWhenUsed/>
    <w:rsid w:val="002D7DD7"/>
    <w:pPr>
      <w:tabs>
        <w:tab w:val="center" w:pos="4536"/>
        <w:tab w:val="right" w:pos="9072"/>
      </w:tabs>
    </w:pPr>
  </w:style>
  <w:style w:type="character" w:customStyle="1" w:styleId="HeaderChar">
    <w:name w:val="Header Char"/>
    <w:basedOn w:val="DefaultParagraphFont"/>
    <w:link w:val="Header"/>
    <w:uiPriority w:val="99"/>
    <w:rsid w:val="002D7DD7"/>
  </w:style>
  <w:style w:type="paragraph" w:customStyle="1" w:styleId="EDIInleidend">
    <w:name w:val="EDI Inleidend"/>
    <w:rsid w:val="002D7DD7"/>
    <w:pPr>
      <w:spacing w:after="160" w:line="288" w:lineRule="auto"/>
      <w:ind w:left="2552" w:right="1134"/>
    </w:pPr>
    <w:rPr>
      <w:rFonts w:ascii="Helvetica" w:eastAsia="Times New Roman" w:hAnsi="Helvetica" w:cs="Times New Roman"/>
      <w:b/>
      <w:bCs/>
      <w:color w:val="7F7F7F"/>
      <w:sz w:val="19"/>
      <w:szCs w:val="19"/>
      <w:shd w:val="clear" w:color="auto" w:fill="FFFFFF"/>
      <w:lang w:eastAsia="nl-NL"/>
    </w:rPr>
  </w:style>
  <w:style w:type="paragraph" w:customStyle="1" w:styleId="EDIInhoudsopgaveSub">
    <w:name w:val="EDI Inhoudsopgave Sub"/>
    <w:basedOn w:val="Normal"/>
    <w:rsid w:val="002D7DD7"/>
    <w:pPr>
      <w:spacing w:after="160"/>
      <w:ind w:left="2552"/>
    </w:pPr>
    <w:rPr>
      <w:color w:val="FFFFFF" w:themeColor="background1"/>
      <w:szCs w:val="20"/>
    </w:rPr>
  </w:style>
  <w:style w:type="paragraph" w:customStyle="1" w:styleId="EDIDocumentnaam">
    <w:name w:val="EDI Documentnaam"/>
    <w:basedOn w:val="Normal"/>
    <w:rsid w:val="002D7DD7"/>
    <w:pPr>
      <w:spacing w:after="160"/>
      <w:ind w:left="2552"/>
    </w:pPr>
    <w:rPr>
      <w:rFonts w:ascii="Avenir Medium" w:hAnsi="Avenir Medium"/>
      <w:color w:val="FFFFFF" w:themeColor="background1"/>
      <w:sz w:val="60"/>
      <w:szCs w:val="60"/>
    </w:rPr>
  </w:style>
  <w:style w:type="paragraph" w:customStyle="1" w:styleId="EDIDocumentOndertitel">
    <w:name w:val="EDI Document Ondertitel"/>
    <w:basedOn w:val="Normal"/>
    <w:rsid w:val="002D7DD7"/>
    <w:pPr>
      <w:spacing w:after="160"/>
      <w:ind w:left="2552"/>
    </w:pPr>
    <w:rPr>
      <w:rFonts w:ascii="Avenir Medium" w:hAnsi="Avenir Medium"/>
      <w:color w:val="FFFFFF" w:themeColor="background1"/>
      <w:sz w:val="26"/>
      <w:szCs w:val="26"/>
    </w:rPr>
  </w:style>
  <w:style w:type="paragraph" w:customStyle="1" w:styleId="EDIBodytekst">
    <w:name w:val="EDI Bodytekst"/>
    <w:basedOn w:val="Normal"/>
    <w:rsid w:val="002D7DD7"/>
    <w:pPr>
      <w:spacing w:after="160"/>
      <w:ind w:left="2552" w:right="1134"/>
    </w:pPr>
    <w:rPr>
      <w:rFonts w:ascii="Helvetica" w:eastAsia="Times New Roman" w:hAnsi="Helvetica" w:cs="Times New Roman"/>
      <w:color w:val="A3A3A3" w:themeColor="text1" w:themeTint="80"/>
      <w:sz w:val="19"/>
      <w:szCs w:val="19"/>
      <w:shd w:val="clear" w:color="auto" w:fill="FFFFFF"/>
      <w:lang w:eastAsia="nl-NL"/>
    </w:rPr>
  </w:style>
  <w:style w:type="paragraph" w:customStyle="1" w:styleId="EDIInhoudsopgaveHoofd">
    <w:name w:val="EDI Inhoudsopgave Hoofd"/>
    <w:rsid w:val="002D7DD7"/>
    <w:pPr>
      <w:numPr>
        <w:numId w:val="1"/>
      </w:numPr>
      <w:spacing w:after="160"/>
    </w:pPr>
    <w:rPr>
      <w:rFonts w:ascii="Avenir Medium" w:hAnsi="Avenir Medium"/>
      <w:color w:val="FFFFFF" w:themeColor="background1"/>
    </w:rPr>
  </w:style>
  <w:style w:type="character" w:customStyle="1" w:styleId="Heading1Char">
    <w:name w:val="Heading 1 Char"/>
    <w:aliases w:val="Title 1 Char"/>
    <w:basedOn w:val="DefaultParagraphFont"/>
    <w:link w:val="Heading1"/>
    <w:uiPriority w:val="9"/>
    <w:rsid w:val="0021468E"/>
    <w:rPr>
      <w:rFonts w:eastAsiaTheme="majorEastAsia" w:cstheme="majorBidi"/>
      <w:bCs/>
      <w:sz w:val="48"/>
      <w:szCs w:val="28"/>
    </w:rPr>
  </w:style>
  <w:style w:type="character" w:customStyle="1" w:styleId="Heading2Char">
    <w:name w:val="Heading 2 Char"/>
    <w:basedOn w:val="DefaultParagraphFont"/>
    <w:link w:val="Heading2"/>
    <w:uiPriority w:val="9"/>
    <w:rsid w:val="000B4373"/>
    <w:rPr>
      <w:rFonts w:asciiTheme="majorHAnsi" w:eastAsiaTheme="majorEastAsia" w:hAnsiTheme="majorHAnsi" w:cstheme="majorBidi"/>
      <w:b/>
      <w:bCs/>
      <w:color w:val="9DD1B8" w:themeColor="accent1"/>
      <w:sz w:val="26"/>
      <w:szCs w:val="26"/>
    </w:rPr>
  </w:style>
  <w:style w:type="character" w:customStyle="1" w:styleId="Heading3Char">
    <w:name w:val="Heading 3 Char"/>
    <w:basedOn w:val="DefaultParagraphFont"/>
    <w:link w:val="Heading3"/>
    <w:uiPriority w:val="9"/>
    <w:semiHidden/>
    <w:rsid w:val="000B4373"/>
    <w:rPr>
      <w:rFonts w:asciiTheme="majorHAnsi" w:eastAsiaTheme="majorEastAsia" w:hAnsiTheme="majorHAnsi" w:cstheme="majorBidi"/>
      <w:b/>
      <w:bCs/>
      <w:color w:val="9DD1B8" w:themeColor="accent1"/>
    </w:rPr>
  </w:style>
  <w:style w:type="character" w:customStyle="1" w:styleId="Heading4Char">
    <w:name w:val="Heading 4 Char"/>
    <w:basedOn w:val="DefaultParagraphFont"/>
    <w:link w:val="Heading4"/>
    <w:uiPriority w:val="9"/>
    <w:semiHidden/>
    <w:rsid w:val="000B4373"/>
    <w:rPr>
      <w:rFonts w:asciiTheme="majorHAnsi" w:eastAsiaTheme="majorEastAsia" w:hAnsiTheme="majorHAnsi" w:cstheme="majorBidi"/>
      <w:b/>
      <w:bCs/>
      <w:i/>
      <w:iCs/>
      <w:color w:val="9DD1B8" w:themeColor="accent1"/>
    </w:rPr>
  </w:style>
  <w:style w:type="character" w:customStyle="1" w:styleId="Heading5Char">
    <w:name w:val="Heading 5 Char"/>
    <w:basedOn w:val="DefaultParagraphFont"/>
    <w:link w:val="Heading5"/>
    <w:uiPriority w:val="9"/>
    <w:semiHidden/>
    <w:rsid w:val="000B4373"/>
    <w:rPr>
      <w:rFonts w:asciiTheme="majorHAnsi" w:eastAsiaTheme="majorEastAsia" w:hAnsiTheme="majorHAnsi" w:cstheme="majorBidi"/>
      <w:color w:val="3A7B5C" w:themeColor="accent1" w:themeShade="7F"/>
    </w:rPr>
  </w:style>
  <w:style w:type="character" w:customStyle="1" w:styleId="Heading6Char">
    <w:name w:val="Heading 6 Char"/>
    <w:basedOn w:val="DefaultParagraphFont"/>
    <w:link w:val="Heading6"/>
    <w:uiPriority w:val="9"/>
    <w:semiHidden/>
    <w:rsid w:val="000B4373"/>
    <w:rPr>
      <w:rFonts w:asciiTheme="majorHAnsi" w:eastAsiaTheme="majorEastAsia" w:hAnsiTheme="majorHAnsi" w:cstheme="majorBidi"/>
      <w:i/>
      <w:iCs/>
      <w:color w:val="3A7B5C" w:themeColor="accent1" w:themeShade="7F"/>
    </w:rPr>
  </w:style>
  <w:style w:type="character" w:customStyle="1" w:styleId="Heading7Char">
    <w:name w:val="Heading 7 Char"/>
    <w:basedOn w:val="DefaultParagraphFont"/>
    <w:link w:val="Heading7"/>
    <w:uiPriority w:val="9"/>
    <w:semiHidden/>
    <w:rsid w:val="000B4373"/>
    <w:rPr>
      <w:rFonts w:asciiTheme="majorHAnsi" w:eastAsiaTheme="majorEastAsia" w:hAnsiTheme="majorHAnsi" w:cstheme="majorBidi"/>
      <w:i/>
      <w:iCs/>
      <w:color w:val="767676" w:themeColor="text1" w:themeTint="BF"/>
    </w:rPr>
  </w:style>
  <w:style w:type="character" w:customStyle="1" w:styleId="Heading8Char">
    <w:name w:val="Heading 8 Char"/>
    <w:basedOn w:val="DefaultParagraphFont"/>
    <w:link w:val="Heading8"/>
    <w:uiPriority w:val="9"/>
    <w:semiHidden/>
    <w:rsid w:val="000B4373"/>
    <w:rPr>
      <w:rFonts w:asciiTheme="majorHAnsi" w:eastAsiaTheme="majorEastAsia" w:hAnsiTheme="majorHAnsi" w:cstheme="majorBidi"/>
      <w:color w:val="9DD1B8" w:themeColor="accent1"/>
      <w:sz w:val="20"/>
      <w:szCs w:val="20"/>
    </w:rPr>
  </w:style>
  <w:style w:type="character" w:customStyle="1" w:styleId="Heading9Char">
    <w:name w:val="Heading 9 Char"/>
    <w:basedOn w:val="DefaultParagraphFont"/>
    <w:link w:val="Heading9"/>
    <w:uiPriority w:val="9"/>
    <w:semiHidden/>
    <w:rsid w:val="000B4373"/>
    <w:rPr>
      <w:rFonts w:asciiTheme="majorHAnsi" w:eastAsiaTheme="majorEastAsia" w:hAnsiTheme="majorHAnsi" w:cstheme="majorBidi"/>
      <w:i/>
      <w:iCs/>
      <w:color w:val="767676" w:themeColor="text1" w:themeTint="BF"/>
      <w:sz w:val="20"/>
      <w:szCs w:val="20"/>
    </w:rPr>
  </w:style>
  <w:style w:type="paragraph" w:styleId="Caption">
    <w:name w:val="caption"/>
    <w:basedOn w:val="Normal"/>
    <w:next w:val="Normal"/>
    <w:uiPriority w:val="35"/>
    <w:semiHidden/>
    <w:unhideWhenUsed/>
    <w:qFormat/>
    <w:rsid w:val="000B4373"/>
    <w:pPr>
      <w:spacing w:line="240" w:lineRule="auto"/>
    </w:pPr>
    <w:rPr>
      <w:b/>
      <w:bCs/>
      <w:color w:val="9DD1B8" w:themeColor="accent1"/>
      <w:sz w:val="18"/>
      <w:szCs w:val="18"/>
    </w:rPr>
  </w:style>
  <w:style w:type="paragraph" w:styleId="Title">
    <w:name w:val="Title"/>
    <w:basedOn w:val="Normal"/>
    <w:next w:val="Normal"/>
    <w:link w:val="TitleChar"/>
    <w:uiPriority w:val="10"/>
    <w:rsid w:val="000B4373"/>
    <w:pPr>
      <w:pBdr>
        <w:bottom w:val="single" w:sz="8" w:space="4" w:color="9DD1B8" w:themeColor="accent1"/>
      </w:pBdr>
      <w:spacing w:after="300" w:line="240" w:lineRule="auto"/>
      <w:contextualSpacing/>
    </w:pPr>
    <w:rPr>
      <w:rFonts w:asciiTheme="majorHAnsi" w:eastAsiaTheme="majorEastAsia" w:hAnsiTheme="majorHAnsi" w:cstheme="majorBidi"/>
      <w:color w:val="057F67" w:themeColor="text2" w:themeShade="BF"/>
      <w:spacing w:val="5"/>
      <w:kern w:val="28"/>
      <w:sz w:val="52"/>
      <w:szCs w:val="52"/>
    </w:rPr>
  </w:style>
  <w:style w:type="character" w:customStyle="1" w:styleId="TitleChar">
    <w:name w:val="Title Char"/>
    <w:basedOn w:val="DefaultParagraphFont"/>
    <w:link w:val="Title"/>
    <w:uiPriority w:val="10"/>
    <w:rsid w:val="000B4373"/>
    <w:rPr>
      <w:rFonts w:asciiTheme="majorHAnsi" w:eastAsiaTheme="majorEastAsia" w:hAnsiTheme="majorHAnsi" w:cstheme="majorBidi"/>
      <w:color w:val="057F67" w:themeColor="text2" w:themeShade="BF"/>
      <w:spacing w:val="5"/>
      <w:kern w:val="28"/>
      <w:sz w:val="52"/>
      <w:szCs w:val="52"/>
    </w:rPr>
  </w:style>
  <w:style w:type="paragraph" w:styleId="Subtitle">
    <w:name w:val="Subtitle"/>
    <w:basedOn w:val="Normal"/>
    <w:next w:val="Normal"/>
    <w:link w:val="SubtitleChar"/>
    <w:uiPriority w:val="11"/>
    <w:rsid w:val="000B4373"/>
    <w:pPr>
      <w:numPr>
        <w:ilvl w:val="1"/>
      </w:numPr>
    </w:pPr>
    <w:rPr>
      <w:rFonts w:asciiTheme="majorHAnsi" w:eastAsiaTheme="majorEastAsia" w:hAnsiTheme="majorHAnsi" w:cstheme="majorBidi"/>
      <w:i/>
      <w:iCs/>
      <w:color w:val="9DD1B8" w:themeColor="accent1"/>
      <w:spacing w:val="15"/>
      <w:sz w:val="24"/>
      <w:szCs w:val="24"/>
    </w:rPr>
  </w:style>
  <w:style w:type="character" w:customStyle="1" w:styleId="SubtitleChar">
    <w:name w:val="Subtitle Char"/>
    <w:basedOn w:val="DefaultParagraphFont"/>
    <w:link w:val="Subtitle"/>
    <w:uiPriority w:val="11"/>
    <w:rsid w:val="000B4373"/>
    <w:rPr>
      <w:rFonts w:asciiTheme="majorHAnsi" w:eastAsiaTheme="majorEastAsia" w:hAnsiTheme="majorHAnsi" w:cstheme="majorBidi"/>
      <w:i/>
      <w:iCs/>
      <w:color w:val="9DD1B8" w:themeColor="accent1"/>
      <w:spacing w:val="15"/>
      <w:sz w:val="24"/>
      <w:szCs w:val="24"/>
    </w:rPr>
  </w:style>
  <w:style w:type="character" w:styleId="Strong">
    <w:name w:val="Strong"/>
    <w:basedOn w:val="DefaultParagraphFont"/>
    <w:uiPriority w:val="22"/>
    <w:rsid w:val="000B4373"/>
    <w:rPr>
      <w:b/>
      <w:bCs/>
    </w:rPr>
  </w:style>
  <w:style w:type="character" w:styleId="Emphasis">
    <w:name w:val="Emphasis"/>
    <w:basedOn w:val="DefaultParagraphFont"/>
    <w:uiPriority w:val="20"/>
    <w:rsid w:val="000B4373"/>
    <w:rPr>
      <w:i/>
      <w:iCs/>
    </w:rPr>
  </w:style>
  <w:style w:type="paragraph" w:styleId="NoSpacing">
    <w:name w:val="No Spacing"/>
    <w:link w:val="NoSpacingChar"/>
    <w:uiPriority w:val="1"/>
    <w:rsid w:val="000B4373"/>
    <w:pPr>
      <w:spacing w:after="0" w:line="240" w:lineRule="auto"/>
    </w:pPr>
  </w:style>
  <w:style w:type="character" w:customStyle="1" w:styleId="NoSpacingChar">
    <w:name w:val="No Spacing Char"/>
    <w:basedOn w:val="DefaultParagraphFont"/>
    <w:link w:val="NoSpacing"/>
    <w:uiPriority w:val="1"/>
    <w:rsid w:val="000B4373"/>
  </w:style>
  <w:style w:type="paragraph" w:styleId="ListParagraph">
    <w:name w:val="List Paragraph"/>
    <w:basedOn w:val="Normal"/>
    <w:uiPriority w:val="34"/>
    <w:qFormat/>
    <w:rsid w:val="000B4373"/>
    <w:pPr>
      <w:ind w:left="720"/>
      <w:contextualSpacing/>
    </w:pPr>
  </w:style>
  <w:style w:type="paragraph" w:styleId="Quote">
    <w:name w:val="Quote"/>
    <w:basedOn w:val="Normal"/>
    <w:next w:val="Normal"/>
    <w:link w:val="QuoteChar"/>
    <w:uiPriority w:val="29"/>
    <w:rsid w:val="000B4373"/>
    <w:rPr>
      <w:i/>
      <w:iCs/>
    </w:rPr>
  </w:style>
  <w:style w:type="character" w:customStyle="1" w:styleId="QuoteChar">
    <w:name w:val="Quote Char"/>
    <w:basedOn w:val="DefaultParagraphFont"/>
    <w:link w:val="Quote"/>
    <w:uiPriority w:val="29"/>
    <w:rsid w:val="000B4373"/>
    <w:rPr>
      <w:i/>
      <w:iCs/>
      <w:color w:val="494949" w:themeColor="text1"/>
    </w:rPr>
  </w:style>
  <w:style w:type="paragraph" w:styleId="IntenseQuote">
    <w:name w:val="Intense Quote"/>
    <w:basedOn w:val="Normal"/>
    <w:next w:val="Normal"/>
    <w:link w:val="IntenseQuoteChar"/>
    <w:uiPriority w:val="30"/>
    <w:rsid w:val="000B4373"/>
    <w:pPr>
      <w:pBdr>
        <w:bottom w:val="single" w:sz="4" w:space="4" w:color="9DD1B8" w:themeColor="accent1"/>
      </w:pBdr>
      <w:spacing w:before="200" w:after="280"/>
      <w:ind w:left="936" w:right="936"/>
    </w:pPr>
    <w:rPr>
      <w:b/>
      <w:bCs/>
      <w:i/>
      <w:iCs/>
      <w:color w:val="9DD1B8" w:themeColor="accent1"/>
    </w:rPr>
  </w:style>
  <w:style w:type="character" w:customStyle="1" w:styleId="IntenseQuoteChar">
    <w:name w:val="Intense Quote Char"/>
    <w:basedOn w:val="DefaultParagraphFont"/>
    <w:link w:val="IntenseQuote"/>
    <w:uiPriority w:val="30"/>
    <w:rsid w:val="000B4373"/>
    <w:rPr>
      <w:b/>
      <w:bCs/>
      <w:i/>
      <w:iCs/>
      <w:color w:val="9DD1B8" w:themeColor="accent1"/>
    </w:rPr>
  </w:style>
  <w:style w:type="character" w:styleId="SubtleEmphasis">
    <w:name w:val="Subtle Emphasis"/>
    <w:basedOn w:val="DefaultParagraphFont"/>
    <w:uiPriority w:val="19"/>
    <w:rsid w:val="000B4373"/>
    <w:rPr>
      <w:i/>
      <w:iCs/>
      <w:color w:val="A4A4A4" w:themeColor="text1" w:themeTint="7F"/>
    </w:rPr>
  </w:style>
  <w:style w:type="character" w:styleId="IntenseEmphasis">
    <w:name w:val="Intense Emphasis"/>
    <w:basedOn w:val="DefaultParagraphFont"/>
    <w:uiPriority w:val="21"/>
    <w:rsid w:val="000B4373"/>
    <w:rPr>
      <w:b/>
      <w:bCs/>
      <w:i/>
      <w:iCs/>
      <w:color w:val="9DD1B8" w:themeColor="accent1"/>
    </w:rPr>
  </w:style>
  <w:style w:type="character" w:styleId="SubtleReference">
    <w:name w:val="Subtle Reference"/>
    <w:basedOn w:val="DefaultParagraphFont"/>
    <w:uiPriority w:val="31"/>
    <w:rsid w:val="000B4373"/>
    <w:rPr>
      <w:smallCaps/>
      <w:color w:val="07AA8B" w:themeColor="accent2"/>
      <w:u w:val="single"/>
    </w:rPr>
  </w:style>
  <w:style w:type="character" w:styleId="IntenseReference">
    <w:name w:val="Intense Reference"/>
    <w:basedOn w:val="DefaultParagraphFont"/>
    <w:uiPriority w:val="32"/>
    <w:rsid w:val="000B4373"/>
    <w:rPr>
      <w:b/>
      <w:bCs/>
      <w:smallCaps/>
      <w:color w:val="07AA8B" w:themeColor="accent2"/>
      <w:spacing w:val="5"/>
      <w:u w:val="single"/>
    </w:rPr>
  </w:style>
  <w:style w:type="character" w:styleId="BookTitle">
    <w:name w:val="Book Title"/>
    <w:basedOn w:val="DefaultParagraphFont"/>
    <w:uiPriority w:val="33"/>
    <w:rsid w:val="000B4373"/>
    <w:rPr>
      <w:b/>
      <w:bCs/>
      <w:smallCaps/>
      <w:spacing w:val="5"/>
    </w:rPr>
  </w:style>
  <w:style w:type="paragraph" w:styleId="TOCHeading">
    <w:name w:val="TOC Heading"/>
    <w:basedOn w:val="Heading1"/>
    <w:next w:val="Normal"/>
    <w:uiPriority w:val="39"/>
    <w:semiHidden/>
    <w:unhideWhenUsed/>
    <w:qFormat/>
    <w:rsid w:val="000B4373"/>
    <w:pPr>
      <w:outlineLvl w:val="9"/>
    </w:pPr>
  </w:style>
  <w:style w:type="paragraph" w:customStyle="1" w:styleId="PersonalName">
    <w:name w:val="Personal Name"/>
    <w:basedOn w:val="Title"/>
    <w:rsid w:val="000B4373"/>
    <w:rPr>
      <w:b/>
      <w:caps/>
      <w:color w:val="000000"/>
      <w:sz w:val="28"/>
      <w:szCs w:val="28"/>
    </w:rPr>
  </w:style>
  <w:style w:type="paragraph" w:styleId="Footer">
    <w:name w:val="footer"/>
    <w:basedOn w:val="Normal"/>
    <w:link w:val="FooterChar"/>
    <w:uiPriority w:val="99"/>
    <w:unhideWhenUsed/>
    <w:rsid w:val="000B43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4373"/>
  </w:style>
  <w:style w:type="paragraph" w:styleId="NormalWeb">
    <w:name w:val="Normal (Web)"/>
    <w:basedOn w:val="Normal"/>
    <w:uiPriority w:val="99"/>
    <w:semiHidden/>
    <w:unhideWhenUsed/>
    <w:rsid w:val="0021468E"/>
    <w:pPr>
      <w:spacing w:before="100" w:beforeAutospacing="1" w:after="100" w:afterAutospacing="1" w:line="240" w:lineRule="auto"/>
    </w:pPr>
    <w:rPr>
      <w:rFonts w:ascii="Times New Roman" w:eastAsia="Times New Roman" w:hAnsi="Times New Roman" w:cs="Times New Roman"/>
      <w:color w:val="auto"/>
      <w:sz w:val="24"/>
      <w:szCs w:val="24"/>
      <w:lang w:eastAsia="nl-NL"/>
    </w:rPr>
  </w:style>
  <w:style w:type="paragraph" w:customStyle="1" w:styleId="Koptitels">
    <w:name w:val="Koptitels"/>
    <w:basedOn w:val="Normal"/>
    <w:uiPriority w:val="99"/>
    <w:rsid w:val="00E34D98"/>
    <w:pPr>
      <w:suppressAutoHyphens/>
      <w:autoSpaceDE w:val="0"/>
      <w:autoSpaceDN w:val="0"/>
      <w:adjustRightInd w:val="0"/>
      <w:spacing w:after="227" w:line="560" w:lineRule="atLeast"/>
      <w:textAlignment w:val="center"/>
    </w:pPr>
    <w:rPr>
      <w:rFonts w:ascii="Poppins SemiBold" w:hAnsi="Poppins SemiBold" w:cs="Poppins SemiBold"/>
      <w:b/>
      <w:bCs/>
      <w:color w:val="000000"/>
      <w:spacing w:val="24"/>
      <w:sz w:val="48"/>
      <w:szCs w:val="48"/>
    </w:rPr>
  </w:style>
  <w:style w:type="character" w:styleId="PageNumber">
    <w:name w:val="page number"/>
    <w:basedOn w:val="DefaultParagraphFont"/>
    <w:uiPriority w:val="99"/>
    <w:semiHidden/>
    <w:unhideWhenUsed/>
    <w:rsid w:val="00E34D98"/>
  </w:style>
  <w:style w:type="table" w:styleId="TableGrid">
    <w:name w:val="Table Grid"/>
    <w:basedOn w:val="TableNormal"/>
    <w:uiPriority w:val="39"/>
    <w:rsid w:val="005D3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F9356F"/>
    <w:pPr>
      <w:spacing w:line="240" w:lineRule="auto"/>
    </w:pPr>
    <w:rPr>
      <w:sz w:val="20"/>
      <w:szCs w:val="20"/>
      <w:lang w:val="en-GB"/>
    </w:rPr>
  </w:style>
  <w:style w:type="character" w:customStyle="1" w:styleId="CommentTextChar">
    <w:name w:val="Comment Text Char"/>
    <w:basedOn w:val="DefaultParagraphFont"/>
    <w:link w:val="CommentText"/>
    <w:uiPriority w:val="99"/>
    <w:rsid w:val="00F9356F"/>
    <w:rPr>
      <w:szCs w:val="20"/>
      <w:lang w:val="en-GB"/>
    </w:rPr>
  </w:style>
  <w:style w:type="paragraph" w:styleId="Revision">
    <w:name w:val="Revision"/>
    <w:hidden/>
    <w:uiPriority w:val="99"/>
    <w:semiHidden/>
    <w:rsid w:val="0072491B"/>
    <w:pPr>
      <w:spacing w:after="0" w:line="240" w:lineRule="auto"/>
    </w:pPr>
    <w:rPr>
      <w:sz w:val="22"/>
      <w:lang w:val="en-US"/>
    </w:rPr>
  </w:style>
  <w:style w:type="character" w:styleId="CommentReference">
    <w:name w:val="annotation reference"/>
    <w:basedOn w:val="DefaultParagraphFont"/>
    <w:uiPriority w:val="99"/>
    <w:semiHidden/>
    <w:unhideWhenUsed/>
    <w:rsid w:val="00DB71AD"/>
    <w:rPr>
      <w:sz w:val="16"/>
      <w:szCs w:val="16"/>
    </w:rPr>
  </w:style>
  <w:style w:type="paragraph" w:styleId="CommentSubject">
    <w:name w:val="annotation subject"/>
    <w:basedOn w:val="CommentText"/>
    <w:next w:val="CommentText"/>
    <w:link w:val="CommentSubjectChar"/>
    <w:uiPriority w:val="99"/>
    <w:semiHidden/>
    <w:unhideWhenUsed/>
    <w:rsid w:val="00DB71AD"/>
    <w:rPr>
      <w:b/>
      <w:bCs/>
      <w:lang w:val="en-US"/>
    </w:rPr>
  </w:style>
  <w:style w:type="character" w:customStyle="1" w:styleId="CommentSubjectChar">
    <w:name w:val="Comment Subject Char"/>
    <w:basedOn w:val="CommentTextChar"/>
    <w:link w:val="CommentSubject"/>
    <w:uiPriority w:val="99"/>
    <w:semiHidden/>
    <w:rsid w:val="00DB71AD"/>
    <w:rPr>
      <w:b/>
      <w:bCs/>
      <w:szCs w:val="20"/>
      <w:lang w:val="en-US"/>
    </w:rPr>
  </w:style>
  <w:style w:type="character" w:styleId="Hyperlink">
    <w:name w:val="Hyperlink"/>
    <w:basedOn w:val="DefaultParagraphFont"/>
    <w:uiPriority w:val="99"/>
    <w:unhideWhenUsed/>
    <w:rsid w:val="00BE2ED6"/>
    <w:rPr>
      <w:color w:val="15ACD3" w:themeColor="hyperlink"/>
      <w:u w:val="single"/>
    </w:rPr>
  </w:style>
  <w:style w:type="character" w:styleId="UnresolvedMention">
    <w:name w:val="Unresolved Mention"/>
    <w:basedOn w:val="DefaultParagraphFont"/>
    <w:uiPriority w:val="99"/>
    <w:semiHidden/>
    <w:unhideWhenUsed/>
    <w:rsid w:val="00BE2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78655">
      <w:bodyDiv w:val="1"/>
      <w:marLeft w:val="0"/>
      <w:marRight w:val="0"/>
      <w:marTop w:val="0"/>
      <w:marBottom w:val="0"/>
      <w:divBdr>
        <w:top w:val="none" w:sz="0" w:space="0" w:color="auto"/>
        <w:left w:val="none" w:sz="0" w:space="0" w:color="auto"/>
        <w:bottom w:val="none" w:sz="0" w:space="0" w:color="auto"/>
        <w:right w:val="none" w:sz="0" w:space="0" w:color="auto"/>
      </w:divBdr>
    </w:div>
    <w:div w:id="652608596">
      <w:bodyDiv w:val="1"/>
      <w:marLeft w:val="0"/>
      <w:marRight w:val="0"/>
      <w:marTop w:val="0"/>
      <w:marBottom w:val="0"/>
      <w:divBdr>
        <w:top w:val="none" w:sz="0" w:space="0" w:color="auto"/>
        <w:left w:val="none" w:sz="0" w:space="0" w:color="auto"/>
        <w:bottom w:val="none" w:sz="0" w:space="0" w:color="auto"/>
        <w:right w:val="none" w:sz="0" w:space="0" w:color="auto"/>
      </w:divBdr>
    </w:div>
    <w:div w:id="864055699">
      <w:bodyDiv w:val="1"/>
      <w:marLeft w:val="0"/>
      <w:marRight w:val="0"/>
      <w:marTop w:val="0"/>
      <w:marBottom w:val="0"/>
      <w:divBdr>
        <w:top w:val="none" w:sz="0" w:space="0" w:color="auto"/>
        <w:left w:val="none" w:sz="0" w:space="0" w:color="auto"/>
        <w:bottom w:val="none" w:sz="0" w:space="0" w:color="auto"/>
        <w:right w:val="none" w:sz="0" w:space="0" w:color="auto"/>
      </w:divBdr>
    </w:div>
    <w:div w:id="1260216853">
      <w:bodyDiv w:val="1"/>
      <w:marLeft w:val="0"/>
      <w:marRight w:val="0"/>
      <w:marTop w:val="0"/>
      <w:marBottom w:val="0"/>
      <w:divBdr>
        <w:top w:val="none" w:sz="0" w:space="0" w:color="auto"/>
        <w:left w:val="none" w:sz="0" w:space="0" w:color="auto"/>
        <w:bottom w:val="none" w:sz="0" w:space="0" w:color="auto"/>
        <w:right w:val="none" w:sz="0" w:space="0" w:color="auto"/>
      </w:divBdr>
    </w:div>
    <w:div w:id="176714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sticseurope.org/reshaping-plastic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Plastics%20Europe\PRESS_RELEASE_EN.dotx" TargetMode="External"/></Relationships>
</file>

<file path=word/theme/theme1.xml><?xml version="1.0" encoding="utf-8"?>
<a:theme xmlns:a="http://schemas.openxmlformats.org/drawingml/2006/main" name="PE-Theme-Word">
  <a:themeElements>
    <a:clrScheme name="PlasticsEurope-ThemeColours">
      <a:dk1>
        <a:srgbClr val="494949"/>
      </a:dk1>
      <a:lt1>
        <a:srgbClr val="FFFFFF"/>
      </a:lt1>
      <a:dk2>
        <a:srgbClr val="07AA8B"/>
      </a:dk2>
      <a:lt2>
        <a:srgbClr val="FFFFFF"/>
      </a:lt2>
      <a:accent1>
        <a:srgbClr val="9DD1B8"/>
      </a:accent1>
      <a:accent2>
        <a:srgbClr val="07AA8B"/>
      </a:accent2>
      <a:accent3>
        <a:srgbClr val="15ACD3"/>
      </a:accent3>
      <a:accent4>
        <a:srgbClr val="F9593C"/>
      </a:accent4>
      <a:accent5>
        <a:srgbClr val="FF9745"/>
      </a:accent5>
      <a:accent6>
        <a:srgbClr val="EBF0EA"/>
      </a:accent6>
      <a:hlink>
        <a:srgbClr val="15ACD3"/>
      </a:hlink>
      <a:folHlink>
        <a:srgbClr val="15ACD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F2D26D62E6BD46B9CB77C47C49CAA1" ma:contentTypeVersion="13" ma:contentTypeDescription="Create a new document." ma:contentTypeScope="" ma:versionID="19cee15a46a35d7d6424ce7cf49789cd">
  <xsd:schema xmlns:xsd="http://www.w3.org/2001/XMLSchema" xmlns:xs="http://www.w3.org/2001/XMLSchema" xmlns:p="http://schemas.microsoft.com/office/2006/metadata/properties" xmlns:ns2="b6474912-db89-42c7-8c8f-3d4ebdf27d80" xmlns:ns3="00aa7df1-b613-4fe3-ac4d-248b9e4ecb6e" targetNamespace="http://schemas.microsoft.com/office/2006/metadata/properties" ma:root="true" ma:fieldsID="b345492b03de4e7edb0c3f5b934c9ce5" ns2:_="" ns3:_="">
    <xsd:import namespace="b6474912-db89-42c7-8c8f-3d4ebdf27d80"/>
    <xsd:import namespace="00aa7df1-b613-4fe3-ac4d-248b9e4ecb6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74912-db89-42c7-8c8f-3d4ebdf27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aa7df1-b613-4fe3-ac4d-248b9e4ecb6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CDE78-113D-0F4B-B0DD-919B0C3DDFA6}">
  <ds:schemaRefs>
    <ds:schemaRef ds:uri="http://schemas.openxmlformats.org/officeDocument/2006/bibliography"/>
  </ds:schemaRefs>
</ds:datastoreItem>
</file>

<file path=customXml/itemProps2.xml><?xml version="1.0" encoding="utf-8"?>
<ds:datastoreItem xmlns:ds="http://schemas.openxmlformats.org/officeDocument/2006/customXml" ds:itemID="{CBDF76D4-E491-4145-8CD4-41E25F73E48C}">
  <ds:schemaRefs>
    <ds:schemaRef ds:uri="http://schemas.microsoft.com/sharepoint/v3/contenttype/forms"/>
  </ds:schemaRefs>
</ds:datastoreItem>
</file>

<file path=customXml/itemProps3.xml><?xml version="1.0" encoding="utf-8"?>
<ds:datastoreItem xmlns:ds="http://schemas.openxmlformats.org/officeDocument/2006/customXml" ds:itemID="{AC5491C4-396B-4CC0-9D64-BE7F458181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C5CAD6-53EA-46CF-9A80-DAC117D66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74912-db89-42c7-8c8f-3d4ebdf27d80"/>
    <ds:schemaRef ds:uri="00aa7df1-b613-4fe3-ac4d-248b9e4ecb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PRESS_RELEASE_EN</Template>
  <TotalTime>47</TotalTime>
  <Pages>3</Pages>
  <Words>1176</Words>
  <Characters>6704</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 Wolfgang</dc:creator>
  <cp:keywords/>
  <dc:description/>
  <cp:lastModifiedBy>Aitken Sylvie</cp:lastModifiedBy>
  <cp:revision>45</cp:revision>
  <cp:lastPrinted>2022-04-01T10:05:00Z</cp:lastPrinted>
  <dcterms:created xsi:type="dcterms:W3CDTF">2022-03-28T14:16:00Z</dcterms:created>
  <dcterms:modified xsi:type="dcterms:W3CDTF">2022-04-01T14:31:00Z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0x01010080F2D26D62E6BD46B9CB77C47C49CAA1</vt:lpwstr>
  </property>
</Properties>
</file>